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48DB" w14:textId="4B0942DC" w:rsidR="006936AB" w:rsidRDefault="00EE3967">
      <w:pPr>
        <w:pStyle w:val="BodyText"/>
        <w:rPr>
          <w:rFonts w:ascii="Times New Roman"/>
          <w:sz w:val="20"/>
        </w:rPr>
      </w:pPr>
      <w:r>
        <w:rPr>
          <w:rFonts w:ascii="Times New Roman"/>
          <w:sz w:val="20"/>
        </w:rPr>
        <w:t xml:space="preserve"> </w:t>
      </w:r>
    </w:p>
    <w:p w14:paraId="4FC09CF8" w14:textId="77777777" w:rsidR="006936AB" w:rsidRDefault="006936AB">
      <w:pPr>
        <w:pStyle w:val="BodyText"/>
        <w:rPr>
          <w:rFonts w:ascii="Times New Roman"/>
          <w:sz w:val="20"/>
        </w:rPr>
      </w:pPr>
    </w:p>
    <w:p w14:paraId="2B52B2EE" w14:textId="77777777" w:rsidR="006936AB" w:rsidRDefault="006936AB">
      <w:pPr>
        <w:pStyle w:val="BodyText"/>
        <w:rPr>
          <w:rFonts w:ascii="Times New Roman"/>
          <w:sz w:val="20"/>
        </w:rPr>
      </w:pPr>
    </w:p>
    <w:p w14:paraId="1EA73053" w14:textId="77777777" w:rsidR="006936AB" w:rsidRDefault="006936AB">
      <w:pPr>
        <w:pStyle w:val="BodyText"/>
        <w:rPr>
          <w:rFonts w:ascii="Times New Roman"/>
          <w:sz w:val="20"/>
        </w:rPr>
      </w:pPr>
    </w:p>
    <w:p w14:paraId="0EF5AE28" w14:textId="77777777" w:rsidR="006936AB" w:rsidRDefault="006936AB">
      <w:pPr>
        <w:pStyle w:val="BodyText"/>
        <w:rPr>
          <w:rFonts w:ascii="Times New Roman"/>
          <w:sz w:val="20"/>
        </w:rPr>
      </w:pPr>
    </w:p>
    <w:p w14:paraId="0226EB62" w14:textId="77777777" w:rsidR="006936AB" w:rsidRDefault="006936AB">
      <w:pPr>
        <w:pStyle w:val="BodyText"/>
        <w:spacing w:before="1"/>
        <w:rPr>
          <w:rFonts w:ascii="Times New Roman"/>
          <w:sz w:val="16"/>
        </w:rPr>
      </w:pPr>
    </w:p>
    <w:p w14:paraId="4AE868DA" w14:textId="1313DC69" w:rsidR="00062FB0" w:rsidRDefault="00062FB0">
      <w:pPr>
        <w:pStyle w:val="BodyText"/>
        <w:ind w:left="4560"/>
        <w:rPr>
          <w:rFonts w:ascii="Times New Roman"/>
          <w:noProof/>
          <w:sz w:val="20"/>
        </w:rPr>
      </w:pPr>
      <w:r>
        <w:rPr>
          <w:rFonts w:ascii="Times New Roman"/>
          <w:noProof/>
          <w:sz w:val="20"/>
        </w:rPr>
        <w:drawing>
          <wp:inline distT="0" distB="0" distL="0" distR="0" wp14:anchorId="7BFB5FBD" wp14:editId="4F1F58CE">
            <wp:extent cx="3555091" cy="990600"/>
            <wp:effectExtent l="0" t="0" r="0" b="0"/>
            <wp:docPr id="3" name="image2.jpe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low confidence"/>
                    <pic:cNvPicPr/>
                  </pic:nvPicPr>
                  <pic:blipFill rotWithShape="1">
                    <a:blip r:embed="rId7" cstate="print"/>
                    <a:srcRect b="14333"/>
                    <a:stretch/>
                  </pic:blipFill>
                  <pic:spPr bwMode="auto">
                    <a:xfrm>
                      <a:off x="0" y="0"/>
                      <a:ext cx="3556259" cy="990926"/>
                    </a:xfrm>
                    <a:prstGeom prst="rect">
                      <a:avLst/>
                    </a:prstGeom>
                    <a:ln>
                      <a:noFill/>
                    </a:ln>
                    <a:extLst>
                      <a:ext uri="{53640926-AAD7-44D8-BBD7-CCE9431645EC}">
                        <a14:shadowObscured xmlns:a14="http://schemas.microsoft.com/office/drawing/2010/main"/>
                      </a:ext>
                    </a:extLst>
                  </pic:spPr>
                </pic:pic>
              </a:graphicData>
            </a:graphic>
          </wp:inline>
        </w:drawing>
      </w:r>
    </w:p>
    <w:p w14:paraId="2A20C095" w14:textId="2B2AD1D2" w:rsidR="006936AB" w:rsidRDefault="006936AB" w:rsidP="00062FB0">
      <w:pPr>
        <w:pStyle w:val="BodyText"/>
        <w:ind w:left="4560"/>
        <w:rPr>
          <w:rFonts w:ascii="Times New Roman"/>
          <w:sz w:val="20"/>
        </w:rPr>
      </w:pPr>
    </w:p>
    <w:p w14:paraId="4588CD87" w14:textId="77777777" w:rsidR="006936AB" w:rsidRDefault="006936AB">
      <w:pPr>
        <w:pStyle w:val="BodyText"/>
        <w:rPr>
          <w:rFonts w:ascii="Times New Roman"/>
          <w:sz w:val="20"/>
        </w:rPr>
      </w:pPr>
    </w:p>
    <w:p w14:paraId="1988F615" w14:textId="77777777" w:rsidR="006936AB" w:rsidRDefault="006936AB">
      <w:pPr>
        <w:pStyle w:val="BodyText"/>
        <w:rPr>
          <w:rFonts w:ascii="Times New Roman"/>
          <w:sz w:val="20"/>
        </w:rPr>
      </w:pPr>
    </w:p>
    <w:p w14:paraId="146E45E1" w14:textId="1434FACD" w:rsidR="006936AB" w:rsidRDefault="00062FB0" w:rsidP="008D65D3">
      <w:pPr>
        <w:spacing w:before="231"/>
        <w:ind w:right="1"/>
        <w:jc w:val="center"/>
        <w:rPr>
          <w:sz w:val="20"/>
        </w:rPr>
        <w:sectPr w:rsidR="006936AB">
          <w:footerReference w:type="default" r:id="rId8"/>
          <w:pgSz w:w="14400" w:h="10080" w:orient="landscape"/>
          <w:pgMar w:top="1940" w:right="0" w:bottom="700" w:left="0" w:header="216" w:footer="513" w:gutter="0"/>
          <w:cols w:space="720"/>
        </w:sectPr>
      </w:pPr>
      <w:bookmarkStart w:id="0" w:name="Slide_Number_1"/>
      <w:bookmarkEnd w:id="0"/>
      <w:r>
        <w:rPr>
          <w:b/>
          <w:color w:val="293895"/>
          <w:sz w:val="64"/>
        </w:rPr>
        <w:t xml:space="preserve">  Portfolio Management</w:t>
      </w:r>
    </w:p>
    <w:p w14:paraId="657B84AE" w14:textId="77777777" w:rsidR="006936AB" w:rsidRDefault="00000000">
      <w:pPr>
        <w:pStyle w:val="BodyText"/>
        <w:rPr>
          <w:sz w:val="20"/>
        </w:rPr>
      </w:pPr>
      <w:r>
        <w:lastRenderedPageBreak/>
        <w:pict w14:anchorId="1E877305">
          <v:group id="_x0000_s4619" style="position:absolute;margin-left:0;margin-top:114pt;width:686.3pt;height:350.65pt;z-index:-22933504;mso-position-horizontal-relative:page;mso-position-vertical-relative:page" coordorigin=",2280" coordsize="13726,7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624" type="#_x0000_t75" alt="shadow.png" style="position:absolute;top:8908;width:6705;height:384">
              <v:imagedata r:id="rId9" o:title=""/>
            </v:shape>
            <v:shape id="_x0000_s4623" style="position:absolute;left:720;top:2280;width:5760;height:6705" coordorigin="720,2280" coordsize="5760,6705" path="m6480,2280r-5760,l720,8984r5168,l6480,8392r,-6112xe" fillcolor="#0f608e" stroked="f">
              <v:path arrowok="t"/>
            </v:shape>
            <v:shape id="_x0000_s4622" style="position:absolute;left:5887;top:8392;width:593;height:593" coordorigin="5888,8392" coordsize="593,593" path="m6480,8392r-474,119l5888,8984r592,-592xe" fillcolor="#0b4e71" stroked="f">
              <v:path arrowok="t"/>
            </v:shape>
            <v:shape id="_x0000_s4621" type="#_x0000_t75" alt="A picture containing light  Description automatically generated" style="position:absolute;left:5782;top:3390;width:7943;height:4998">
              <v:imagedata r:id="rId10" o:title=""/>
            </v:shape>
            <v:rect id="_x0000_s4620" style="position:absolute;left:5866;top:4750;width:79;height:15" stroked="f"/>
            <w10:wrap anchorx="page" anchory="page"/>
          </v:group>
        </w:pict>
      </w:r>
    </w:p>
    <w:p w14:paraId="4E9DED0A" w14:textId="77777777" w:rsidR="006936AB" w:rsidRDefault="006936AB">
      <w:pPr>
        <w:pStyle w:val="BodyText"/>
        <w:spacing w:before="7"/>
        <w:rPr>
          <w:sz w:val="16"/>
        </w:rPr>
      </w:pPr>
    </w:p>
    <w:p w14:paraId="1B9B6CB4" w14:textId="77777777" w:rsidR="006936AB" w:rsidRDefault="00000000">
      <w:pPr>
        <w:pStyle w:val="BodyText"/>
        <w:spacing w:before="90" w:line="249" w:lineRule="auto"/>
        <w:ind w:left="948" w:right="8562"/>
      </w:pPr>
      <w:bookmarkStart w:id="1" w:name="Slide_Number_10"/>
      <w:bookmarkEnd w:id="1"/>
      <w:r>
        <w:rPr>
          <w:color w:val="FFFFFF"/>
        </w:rPr>
        <w:t>ETFs are different from Mutual funds because of their inherent structure and how they are created and redeemed.</w:t>
      </w:r>
    </w:p>
    <w:p w14:paraId="34A60797" w14:textId="77777777" w:rsidR="006936AB" w:rsidRDefault="00000000">
      <w:pPr>
        <w:pStyle w:val="BodyText"/>
        <w:spacing w:before="84" w:line="249" w:lineRule="auto"/>
        <w:ind w:left="948" w:right="8035"/>
      </w:pPr>
      <w:r>
        <w:rPr>
          <w:color w:val="FFFFFF"/>
        </w:rPr>
        <w:t xml:space="preserve">While </w:t>
      </w:r>
      <w:r>
        <w:rPr>
          <w:b/>
          <w:color w:val="FFFFFF"/>
        </w:rPr>
        <w:t xml:space="preserve">mutual fund </w:t>
      </w:r>
      <w:r>
        <w:rPr>
          <w:color w:val="FFFFFF"/>
        </w:rPr>
        <w:t xml:space="preserve">shares must be purchased or sold at the end of the day from the fund manager, or via a broker at the closing NAV, an </w:t>
      </w:r>
      <w:r>
        <w:rPr>
          <w:b/>
          <w:color w:val="FFFFFF"/>
        </w:rPr>
        <w:t xml:space="preserve">ETF </w:t>
      </w:r>
      <w:r>
        <w:rPr>
          <w:color w:val="FFFFFF"/>
        </w:rPr>
        <w:t>trades intraday, or during the trading day, just like a stock.</w:t>
      </w:r>
    </w:p>
    <w:p w14:paraId="607DE94C" w14:textId="77777777" w:rsidR="006936AB" w:rsidRDefault="00000000">
      <w:pPr>
        <w:pStyle w:val="BodyText"/>
        <w:spacing w:before="6" w:line="249" w:lineRule="auto"/>
        <w:ind w:left="948" w:right="8562"/>
      </w:pPr>
      <w:r>
        <w:rPr>
          <w:color w:val="FFFFFF"/>
        </w:rPr>
        <w:t>ETF shares are created or redeemed</w:t>
      </w:r>
      <w:r>
        <w:rPr>
          <w:color w:val="FFFFFF"/>
          <w:spacing w:val="-33"/>
        </w:rPr>
        <w:t xml:space="preserve"> </w:t>
      </w:r>
      <w:r>
        <w:rPr>
          <w:color w:val="FFFFFF"/>
        </w:rPr>
        <w:t>in kind, in a shares-for-shares</w:t>
      </w:r>
      <w:r>
        <w:rPr>
          <w:color w:val="FFFFFF"/>
          <w:spacing w:val="-15"/>
        </w:rPr>
        <w:t xml:space="preserve"> </w:t>
      </w:r>
      <w:r>
        <w:rPr>
          <w:color w:val="FFFFFF"/>
        </w:rPr>
        <w:t>swap.</w:t>
      </w:r>
    </w:p>
    <w:p w14:paraId="596BE059" w14:textId="77777777" w:rsidR="006936AB" w:rsidRDefault="00000000">
      <w:pPr>
        <w:pStyle w:val="BodyText"/>
        <w:spacing w:before="82" w:line="249" w:lineRule="auto"/>
        <w:ind w:left="948" w:right="8373"/>
      </w:pPr>
      <w:r>
        <w:rPr>
          <w:color w:val="FFFFFF"/>
        </w:rPr>
        <w:t xml:space="preserve">Creation/redemption enables ETFs to operate at a lower cost and with greater tax efficiency than mutual funds and generally keeps ETF prices in line with their </w:t>
      </w:r>
      <w:r>
        <w:rPr>
          <w:color w:val="FFFFFF"/>
          <w:spacing w:val="-5"/>
        </w:rPr>
        <w:t xml:space="preserve">NAVs. </w:t>
      </w:r>
      <w:r>
        <w:rPr>
          <w:color w:val="FFFFFF"/>
        </w:rPr>
        <w:t>Unlike stocks, which come to market via an initial public</w:t>
      </w:r>
      <w:r>
        <w:rPr>
          <w:color w:val="FFFFFF"/>
          <w:spacing w:val="-18"/>
        </w:rPr>
        <w:t xml:space="preserve"> </w:t>
      </w:r>
      <w:r>
        <w:rPr>
          <w:color w:val="FFFFFF"/>
        </w:rPr>
        <w:t>offering</w:t>
      </w:r>
    </w:p>
    <w:p w14:paraId="1A8AAB13" w14:textId="77777777" w:rsidR="006936AB" w:rsidRDefault="00000000">
      <w:pPr>
        <w:pStyle w:val="BodyText"/>
        <w:spacing w:before="7" w:line="249" w:lineRule="auto"/>
        <w:ind w:left="948" w:right="8562"/>
      </w:pPr>
      <w:r>
        <w:rPr>
          <w:color w:val="FFFFFF"/>
        </w:rPr>
        <w:t>of fixed size, ETFs can be created or redeemed continuously.</w:t>
      </w:r>
    </w:p>
    <w:p w14:paraId="54D1AB3A" w14:textId="77777777" w:rsidR="006936AB" w:rsidRDefault="006936AB">
      <w:pPr>
        <w:spacing w:line="249" w:lineRule="auto"/>
        <w:sectPr w:rsidR="006936AB">
          <w:headerReference w:type="default" r:id="rId11"/>
          <w:footerReference w:type="default" r:id="rId12"/>
          <w:pgSz w:w="14400" w:h="10080" w:orient="landscape"/>
          <w:pgMar w:top="1940" w:right="0" w:bottom="700" w:left="0" w:header="216" w:footer="507" w:gutter="0"/>
          <w:pgNumType w:start="10"/>
          <w:cols w:space="720"/>
        </w:sectPr>
      </w:pPr>
    </w:p>
    <w:p w14:paraId="0AA2BA2C" w14:textId="77777777" w:rsidR="006936AB" w:rsidRDefault="006936AB">
      <w:pPr>
        <w:pStyle w:val="BodyText"/>
        <w:spacing w:before="3"/>
        <w:rPr>
          <w:sz w:val="17"/>
        </w:rPr>
      </w:pPr>
    </w:p>
    <w:p w14:paraId="1FCCE541" w14:textId="77777777" w:rsidR="006936AB" w:rsidRDefault="00000000">
      <w:pPr>
        <w:pStyle w:val="Heading3"/>
      </w:pPr>
      <w:r>
        <w:pict w14:anchorId="4D54593D">
          <v:group id="_x0000_s4598" style="position:absolute;left:0;text-align:left;margin-left:66.55pt;margin-top:78pt;width:586.95pt;height:276.25pt;z-index:-22932992;mso-position-horizontal-relative:page" coordorigin="1331,1560" coordsize="11739,5525">
            <v:rect id="_x0000_s4618" style="position:absolute;left:1331;top:1559;width:11739;height:5525" fillcolor="#f1f1f1" stroked="f"/>
            <v:shape id="_x0000_s4617" type="#_x0000_t75" style="position:absolute;left:7549;top:5194;width:1825;height:1771">
              <v:imagedata r:id="rId13" o:title=""/>
            </v:shape>
            <v:shape id="_x0000_s4616" style="position:absolute;left:1330;top:1685;width:2236;height:551" coordorigin="1331,1686" coordsize="2236,551" path="m3566,1686r-2235,l1331,2236r2144,l3566,2145r,-459xe" fillcolor="#4a5f92" stroked="f">
              <v:path arrowok="t"/>
            </v:shape>
            <v:shape id="_x0000_s4615" style="position:absolute;left:3474;top:2144;width:92;height:92" coordorigin="3475,2145" coordsize="92,92" path="m3566,2145r-73,18l3475,2236r91,-91xe" fillcolor="#3b4d76" stroked="f">
              <v:path arrowok="t"/>
            </v:shape>
            <v:rect id="_x0000_s4614" style="position:absolute;left:1548;top:3897;width:1881;height:1412" fillcolor="#06364d" stroked="f"/>
            <v:line id="_x0000_s4613" style="position:absolute" from="6433,3446" to="6433,1834" strokecolor="#a6a6a6">
              <v:stroke dashstyle="3 1"/>
            </v:line>
            <v:line id="_x0000_s4612" style="position:absolute" from="4801,5214" to="4801,3934" strokecolor="#a6a6a6">
              <v:stroke dashstyle="3 1"/>
            </v:line>
            <v:line id="_x0000_s4611" style="position:absolute" from="6830,6872" to="6830,5592" strokecolor="#a6a6a6">
              <v:stroke dashstyle="3 1"/>
            </v:line>
            <v:shape id="_x0000_s4610" type="#_x0000_t75" style="position:absolute;left:1702;top:5598;width:1864;height:1335">
              <v:imagedata r:id="rId14" o:title=""/>
            </v:shape>
            <v:rect id="_x0000_s4609" style="position:absolute;left:2431;top:5868;width:360;height:243" stroked="f"/>
            <v:shape id="_x0000_s4608" style="position:absolute;left:10513;top:1839;width:2556;height:4919" coordorigin="10513,1839" coordsize="2556,4919" path="m13069,1839r-2130,l10863,1846r-72,20l10724,1897r-59,42l10613,1991r-42,59l10540,2117r-20,72l10513,2265r,4067l10520,6409r20,72l10571,6547r42,59l10665,6658r59,42l10791,6731r72,20l10939,6758r2130,l13069,1839xe" fillcolor="#c95c50" stroked="f">
              <v:path arrowok="t"/>
            </v:shape>
            <v:shape id="_x0000_s4607" style="position:absolute;left:10520;top:5607;width:2530;height:1142" coordorigin="10520,5607" coordsize="2530,1142" path="m13050,5607r-2530,l10520,6517r12,73l10565,6654r50,50l10679,6737r73,11l13050,6748r,-1141xe" fillcolor="#8e2d2f" stroked="f">
              <v:path arrowok="t"/>
            </v:shape>
            <v:shape id="_x0000_s4606" style="position:absolute;left:10632;top:2137;width:511;height:3118" coordorigin="10633,2137" coordsize="511,3118" o:spt="100" adj="0,,0" path="m10768,2147r-10,-10l10733,2137r-10,10l10723,2218r10,9l10758,2227r10,-9l10768,2147xm11053,2147r-9,-10l11018,2137r-10,10l11008,2218r10,9l11044,2227r9,-9l11053,2147xm11083,4849r-283,l10800,4879r14,l10823,4925r13,35l10841,4974r26,44l10899,5052r-32,33l10841,5129r-18,49l10814,5224r-14,l10800,5254r283,l11083,5224r-13,l11061,5178r-18,-49l11039,5123r,101l10844,5224r8,-40l10868,5143r20,-37l10913,5078r9,-6l10927,5062r,-21l10922,5031r-9,-6l10901,5013r-12,-16l10878,4980r-10,-20l11015,4960r-10,20l10994,4998r-12,15l10970,5025r-8,6l10957,5041r,21l10962,5072r8,6l10994,5106r21,37l11031,5184r8,40l11039,5123r-22,-38l10985,5052r32,-34l11043,4974r18,-49l11070,4879r13,l11083,4849xm11144,2317r-45,l11099,2363r,60l10978,2423r,-60l11099,2363r,-46l10948,2317r,46l10948,2423r-120,l10828,2363r120,l10948,2317r-150,l10798,2363r,60l10678,2423r,-60l10798,2363r,-46l10633,2317r,46l10633,2423r,30l10633,2513r,30l10633,2603r,46l11144,2649r,-45l11144,2603r,-59l11099,2544r,59l10978,2603r,-59l10948,2544r,59l10828,2603r,-59l10798,2544r,59l10678,2603r,-60l11144,2543r,-29l11144,2513r,-60l11099,2453r,60l10978,2513r,-60l10948,2453r,60l10828,2513r,-60l10798,2453r,60l10678,2513r,-60l11144,2453r,-30l11144,2423r,-60l11144,2317xm11144,2182r-61,l11083,2205r-4,20l11068,2242r-17,11l11031,2257r-21,-4l10994,2242r-12,-17l10978,2205r,-23l10798,2182r,23l10794,2225r-11,17l10766,2253r-20,4l10725,2253r-17,-11l10697,2225r-4,-20l10693,2182r-60,l10633,2288r511,l11144,2182xe" stroked="f">
              <v:stroke joinstyle="round"/>
              <v:formulas/>
              <v:path arrowok="t" o:connecttype="segments"/>
            </v:shape>
            <v:shape id="_x0000_s4605" type="#_x0000_t75" style="position:absolute;left:10849;top:4871;width:207;height:333">
              <v:imagedata r:id="rId15" o:title=""/>
            </v:shape>
            <v:shape id="_x0000_s4604" style="position:absolute;left:10536;top:3554;width:676;height:2003" coordorigin="10536,3555" coordsize="676,2003" o:spt="100" adj="0,,0" path="m11131,3975r-414,l10717,3555r-39,l10678,3975r,40l11131,4015r,-40xm11212,5303r-2,-12l11203,5281r-10,-6l11181,5272r-6,l11170,5274r-5,3l11034,5352r1,9l11035,5369r-1,10l11026,5398r-15,15l10993,5423r-21,4l10836,5427r,-31l10974,5396r12,-2l10996,5387r6,-10l11005,5365r-3,-12l10996,5344r-10,-7l10974,5335r-198,l10764,5338r-11,7l10536,5449r108,108l10684,5525r44,-21l10777,5492r51,-4l10978,5488r7,-2l11201,5327r6,-6l11212,5312r,-9xe" stroked="f">
              <v:stroke joinstyle="round"/>
              <v:formulas/>
              <v:path arrowok="t" o:connecttype="segments"/>
            </v:shape>
            <v:shape id="_x0000_s4603" type="#_x0000_t75" style="position:absolute;left:10647;top:3401;width:484;height:535">
              <v:imagedata r:id="rId16" o:title=""/>
            </v:shape>
            <v:shape id="_x0000_s4602" type="#_x0000_t75" alt="A picture containing text, sign, clock  Description automatically generated" style="position:absolute;left:6702;top:2175;width:1706;height:918">
              <v:imagedata r:id="rId17" o:title=""/>
            </v:shape>
            <v:rect id="_x0000_s4601" style="position:absolute;left:4344;top:1974;width:1905;height:1427" fillcolor="#11acaf" stroked="f"/>
            <v:shape id="_x0000_s4600" type="#_x0000_t75" alt="A picture containing room, drawing  Description automatically generated" style="position:absolute;left:4494;top:1992;width:1605;height:1385">
              <v:imagedata r:id="rId18" o:title=""/>
            </v:shape>
            <v:shape id="_x0000_s4599" type="#_x0000_t75" alt="A close up of a logo  Description automatically generated" style="position:absolute;left:8056;top:3867;width:1464;height:1365">
              <v:imagedata r:id="rId19" o:title=""/>
            </v:shape>
            <w10:wrap anchorx="page"/>
          </v:group>
        </w:pict>
      </w:r>
      <w:bookmarkStart w:id="2" w:name="Slide_Number_11"/>
      <w:bookmarkEnd w:id="2"/>
      <w:r>
        <w:t>Example of an ETF, Bharat 22 ETF</w:t>
      </w:r>
    </w:p>
    <w:p w14:paraId="1283BC18" w14:textId="77777777" w:rsidR="006936AB" w:rsidRDefault="006936AB">
      <w:pPr>
        <w:pStyle w:val="BodyText"/>
        <w:spacing w:before="5" w:after="1"/>
        <w:rPr>
          <w:b/>
          <w:sz w:val="10"/>
        </w:rPr>
      </w:pPr>
    </w:p>
    <w:tbl>
      <w:tblPr>
        <w:tblW w:w="0" w:type="auto"/>
        <w:tblInd w:w="1338" w:type="dxa"/>
        <w:tblLayout w:type="fixed"/>
        <w:tblCellMar>
          <w:left w:w="0" w:type="dxa"/>
          <w:right w:w="0" w:type="dxa"/>
        </w:tblCellMar>
        <w:tblLook w:val="01E0" w:firstRow="1" w:lastRow="1" w:firstColumn="1" w:lastColumn="1" w:noHBand="0" w:noVBand="0"/>
      </w:tblPr>
      <w:tblGrid>
        <w:gridCol w:w="9190"/>
        <w:gridCol w:w="2548"/>
      </w:tblGrid>
      <w:tr w:rsidR="006936AB" w14:paraId="2EC71469" w14:textId="77777777">
        <w:trPr>
          <w:trHeight w:val="1026"/>
        </w:trPr>
        <w:tc>
          <w:tcPr>
            <w:tcW w:w="11738" w:type="dxa"/>
            <w:gridSpan w:val="2"/>
            <w:shd w:val="clear" w:color="auto" w:fill="2896B9"/>
          </w:tcPr>
          <w:p w14:paraId="62D39126" w14:textId="77777777" w:rsidR="006936AB" w:rsidRDefault="00000000">
            <w:pPr>
              <w:pStyle w:val="TableParagraph"/>
              <w:spacing w:before="104" w:line="414" w:lineRule="exact"/>
              <w:ind w:left="2157" w:right="2080"/>
              <w:jc w:val="center"/>
              <w:rPr>
                <w:b/>
                <w:sz w:val="36"/>
              </w:rPr>
            </w:pPr>
            <w:r>
              <w:rPr>
                <w:b/>
                <w:color w:val="FFFFFF"/>
                <w:sz w:val="36"/>
              </w:rPr>
              <w:t>Bharat Bond ETF</w:t>
            </w:r>
          </w:p>
          <w:p w14:paraId="697453FE" w14:textId="77777777" w:rsidR="006936AB" w:rsidRDefault="00000000">
            <w:pPr>
              <w:pStyle w:val="TableParagraph"/>
              <w:ind w:left="2224" w:right="2080"/>
              <w:jc w:val="center"/>
              <w:rPr>
                <w:sz w:val="28"/>
              </w:rPr>
            </w:pPr>
            <w:r>
              <w:rPr>
                <w:color w:val="FFFFFF"/>
                <w:sz w:val="28"/>
              </w:rPr>
              <w:t>Cabinet approves launch of India’s first corporate bond ETF</w:t>
            </w:r>
          </w:p>
        </w:tc>
      </w:tr>
      <w:tr w:rsidR="006936AB" w14:paraId="2FD4D1BE" w14:textId="77777777">
        <w:trPr>
          <w:trHeight w:val="728"/>
        </w:trPr>
        <w:tc>
          <w:tcPr>
            <w:tcW w:w="9190" w:type="dxa"/>
            <w:tcBorders>
              <w:left w:val="single" w:sz="6" w:space="0" w:color="2896B9"/>
            </w:tcBorders>
          </w:tcPr>
          <w:p w14:paraId="2666D185" w14:textId="77777777" w:rsidR="006936AB" w:rsidRDefault="00000000">
            <w:pPr>
              <w:pStyle w:val="TableParagraph"/>
              <w:spacing w:before="259"/>
              <w:ind w:left="297"/>
              <w:rPr>
                <w:sz w:val="28"/>
              </w:rPr>
            </w:pPr>
            <w:r>
              <w:rPr>
                <w:color w:val="FFFFFF"/>
                <w:sz w:val="28"/>
              </w:rPr>
              <w:t>FEATURES</w:t>
            </w:r>
          </w:p>
        </w:tc>
        <w:tc>
          <w:tcPr>
            <w:tcW w:w="2548" w:type="dxa"/>
            <w:vMerge w:val="restart"/>
            <w:tcBorders>
              <w:bottom w:val="single" w:sz="6" w:space="0" w:color="2896B9"/>
              <w:right w:val="single" w:sz="6" w:space="0" w:color="2896B9"/>
            </w:tcBorders>
          </w:tcPr>
          <w:p w14:paraId="518098D5" w14:textId="77777777" w:rsidR="006936AB" w:rsidRDefault="006936AB">
            <w:pPr>
              <w:pStyle w:val="TableParagraph"/>
              <w:rPr>
                <w:b/>
                <w:sz w:val="26"/>
              </w:rPr>
            </w:pPr>
          </w:p>
          <w:p w14:paraId="4D740216" w14:textId="77777777" w:rsidR="006936AB" w:rsidRDefault="00000000">
            <w:pPr>
              <w:pStyle w:val="TableParagraph"/>
              <w:spacing w:before="234" w:line="249" w:lineRule="auto"/>
              <w:ind w:left="795" w:right="338"/>
              <w:rPr>
                <w:sz w:val="24"/>
              </w:rPr>
            </w:pPr>
            <w:r>
              <w:rPr>
                <w:color w:val="FFFFFF"/>
                <w:sz w:val="24"/>
              </w:rPr>
              <w:t>Each ETF to have fixed maturity date</w:t>
            </w:r>
          </w:p>
          <w:p w14:paraId="7680F69B" w14:textId="77777777" w:rsidR="006936AB" w:rsidRDefault="006936AB">
            <w:pPr>
              <w:pStyle w:val="TableParagraph"/>
              <w:spacing w:before="1"/>
              <w:rPr>
                <w:b/>
                <w:sz w:val="34"/>
              </w:rPr>
            </w:pPr>
          </w:p>
          <w:p w14:paraId="4C8198BC" w14:textId="77777777" w:rsidR="006936AB" w:rsidRDefault="00000000">
            <w:pPr>
              <w:pStyle w:val="TableParagraph"/>
              <w:spacing w:before="1" w:line="249" w:lineRule="auto"/>
              <w:ind w:left="719" w:right="40"/>
              <w:rPr>
                <w:sz w:val="24"/>
              </w:rPr>
            </w:pPr>
            <w:r>
              <w:rPr>
                <w:color w:val="FFFFFF"/>
                <w:sz w:val="24"/>
              </w:rPr>
              <w:t>ETF will track underlying Index on risk replication basis</w:t>
            </w:r>
          </w:p>
          <w:p w14:paraId="22CD4B07" w14:textId="77777777" w:rsidR="006936AB" w:rsidRDefault="006936AB">
            <w:pPr>
              <w:pStyle w:val="TableParagraph"/>
              <w:spacing w:before="5"/>
              <w:rPr>
                <w:b/>
                <w:sz w:val="34"/>
              </w:rPr>
            </w:pPr>
          </w:p>
          <w:p w14:paraId="38C40025" w14:textId="77777777" w:rsidR="006936AB" w:rsidRDefault="00000000">
            <w:pPr>
              <w:pStyle w:val="TableParagraph"/>
              <w:spacing w:line="249" w:lineRule="auto"/>
              <w:ind w:left="719" w:right="754"/>
              <w:rPr>
                <w:sz w:val="24"/>
              </w:rPr>
            </w:pPr>
            <w:r>
              <w:rPr>
                <w:color w:val="FFFFFF"/>
                <w:sz w:val="24"/>
              </w:rPr>
              <w:t>3-yr and 10-yr plan</w:t>
            </w:r>
          </w:p>
          <w:p w14:paraId="5246528C" w14:textId="77777777" w:rsidR="006936AB" w:rsidRDefault="006936AB">
            <w:pPr>
              <w:pStyle w:val="TableParagraph"/>
              <w:spacing w:before="1"/>
              <w:rPr>
                <w:b/>
                <w:sz w:val="27"/>
              </w:rPr>
            </w:pPr>
          </w:p>
          <w:p w14:paraId="6ED9AD28" w14:textId="77777777" w:rsidR="006936AB" w:rsidRDefault="00000000">
            <w:pPr>
              <w:pStyle w:val="TableParagraph"/>
              <w:spacing w:before="1" w:line="249" w:lineRule="auto"/>
              <w:ind w:left="136" w:right="-3"/>
              <w:rPr>
                <w:b/>
                <w:sz w:val="24"/>
              </w:rPr>
            </w:pPr>
            <w:r>
              <w:rPr>
                <w:b/>
                <w:color w:val="FFFFFF"/>
                <w:sz w:val="24"/>
              </w:rPr>
              <w:t>Edelweiss AMC will be the firm issuing the Bharat Bond ETF</w:t>
            </w:r>
          </w:p>
        </w:tc>
      </w:tr>
      <w:tr w:rsidR="006936AB" w14:paraId="1441ABF2" w14:textId="77777777">
        <w:trPr>
          <w:trHeight w:val="450"/>
        </w:trPr>
        <w:tc>
          <w:tcPr>
            <w:tcW w:w="9190" w:type="dxa"/>
            <w:tcBorders>
              <w:left w:val="single" w:sz="6" w:space="0" w:color="2896B9"/>
            </w:tcBorders>
          </w:tcPr>
          <w:p w14:paraId="127F2365" w14:textId="77777777" w:rsidR="006936AB" w:rsidRDefault="00000000">
            <w:pPr>
              <w:pStyle w:val="TableParagraph"/>
              <w:tabs>
                <w:tab w:val="left" w:pos="7383"/>
              </w:tabs>
              <w:spacing w:before="134" w:line="296" w:lineRule="exact"/>
              <w:ind w:left="329"/>
              <w:rPr>
                <w:sz w:val="24"/>
              </w:rPr>
            </w:pPr>
            <w:r>
              <w:rPr>
                <w:sz w:val="24"/>
              </w:rPr>
              <w:t>Fund to</w:t>
            </w:r>
            <w:r>
              <w:rPr>
                <w:spacing w:val="-5"/>
                <w:sz w:val="24"/>
              </w:rPr>
              <w:t xml:space="preserve"> </w:t>
            </w:r>
            <w:r>
              <w:rPr>
                <w:sz w:val="24"/>
              </w:rPr>
              <w:t>help</w:t>
            </w:r>
            <w:r>
              <w:rPr>
                <w:spacing w:val="-3"/>
                <w:sz w:val="24"/>
              </w:rPr>
              <w:t xml:space="preserve"> </w:t>
            </w:r>
            <w:r>
              <w:rPr>
                <w:sz w:val="24"/>
              </w:rPr>
              <w:t>CPSEs</w:t>
            </w:r>
            <w:r>
              <w:rPr>
                <w:sz w:val="24"/>
              </w:rPr>
              <w:tab/>
            </w:r>
            <w:r>
              <w:rPr>
                <w:position w:val="7"/>
                <w:sz w:val="24"/>
              </w:rPr>
              <w:t>ETF units will</w:t>
            </w:r>
          </w:p>
        </w:tc>
        <w:tc>
          <w:tcPr>
            <w:tcW w:w="2548" w:type="dxa"/>
            <w:vMerge/>
            <w:tcBorders>
              <w:top w:val="nil"/>
              <w:bottom w:val="single" w:sz="6" w:space="0" w:color="2896B9"/>
              <w:right w:val="single" w:sz="6" w:space="0" w:color="2896B9"/>
            </w:tcBorders>
          </w:tcPr>
          <w:p w14:paraId="327D841A" w14:textId="77777777" w:rsidR="006936AB" w:rsidRDefault="006936AB">
            <w:pPr>
              <w:rPr>
                <w:sz w:val="2"/>
                <w:szCs w:val="2"/>
              </w:rPr>
            </w:pPr>
          </w:p>
        </w:tc>
      </w:tr>
      <w:tr w:rsidR="006936AB" w14:paraId="7D7B1027" w14:textId="77777777">
        <w:trPr>
          <w:trHeight w:val="272"/>
        </w:trPr>
        <w:tc>
          <w:tcPr>
            <w:tcW w:w="9190" w:type="dxa"/>
            <w:tcBorders>
              <w:left w:val="single" w:sz="6" w:space="0" w:color="2896B9"/>
            </w:tcBorders>
          </w:tcPr>
          <w:p w14:paraId="366E15DE" w14:textId="77777777" w:rsidR="006936AB" w:rsidRDefault="00000000">
            <w:pPr>
              <w:pStyle w:val="TableParagraph"/>
              <w:tabs>
                <w:tab w:val="left" w:pos="7383"/>
              </w:tabs>
              <w:spacing w:line="253" w:lineRule="exact"/>
              <w:ind w:left="329"/>
              <w:rPr>
                <w:sz w:val="24"/>
              </w:rPr>
            </w:pPr>
            <w:r>
              <w:rPr>
                <w:sz w:val="24"/>
              </w:rPr>
              <w:t>raise funds</w:t>
            </w:r>
            <w:r>
              <w:rPr>
                <w:spacing w:val="-7"/>
                <w:sz w:val="24"/>
              </w:rPr>
              <w:t xml:space="preserve"> </w:t>
            </w:r>
            <w:r>
              <w:rPr>
                <w:sz w:val="24"/>
              </w:rPr>
              <w:t>from</w:t>
            </w:r>
            <w:r>
              <w:rPr>
                <w:spacing w:val="-1"/>
                <w:sz w:val="24"/>
              </w:rPr>
              <w:t xml:space="preserve"> </w:t>
            </w:r>
            <w:r>
              <w:rPr>
                <w:sz w:val="24"/>
              </w:rPr>
              <w:t>debt</w:t>
            </w:r>
            <w:r>
              <w:rPr>
                <w:sz w:val="24"/>
              </w:rPr>
              <w:tab/>
            </w:r>
            <w:r>
              <w:rPr>
                <w:position w:val="7"/>
                <w:sz w:val="24"/>
              </w:rPr>
              <w:t>be listed on</w:t>
            </w:r>
            <w:r>
              <w:rPr>
                <w:spacing w:val="-7"/>
                <w:position w:val="7"/>
                <w:sz w:val="24"/>
              </w:rPr>
              <w:t xml:space="preserve"> </w:t>
            </w:r>
            <w:r>
              <w:rPr>
                <w:position w:val="7"/>
                <w:sz w:val="24"/>
              </w:rPr>
              <w:t>the</w:t>
            </w:r>
          </w:p>
        </w:tc>
        <w:tc>
          <w:tcPr>
            <w:tcW w:w="2548" w:type="dxa"/>
            <w:vMerge/>
            <w:tcBorders>
              <w:top w:val="nil"/>
              <w:bottom w:val="single" w:sz="6" w:space="0" w:color="2896B9"/>
              <w:right w:val="single" w:sz="6" w:space="0" w:color="2896B9"/>
            </w:tcBorders>
          </w:tcPr>
          <w:p w14:paraId="3849ACE8" w14:textId="77777777" w:rsidR="006936AB" w:rsidRDefault="006936AB">
            <w:pPr>
              <w:rPr>
                <w:sz w:val="2"/>
                <w:szCs w:val="2"/>
              </w:rPr>
            </w:pPr>
          </w:p>
        </w:tc>
      </w:tr>
      <w:tr w:rsidR="006936AB" w14:paraId="3AE72B2F" w14:textId="77777777">
        <w:trPr>
          <w:trHeight w:val="620"/>
        </w:trPr>
        <w:tc>
          <w:tcPr>
            <w:tcW w:w="9190" w:type="dxa"/>
            <w:tcBorders>
              <w:left w:val="single" w:sz="6" w:space="0" w:color="2896B9"/>
              <w:bottom w:val="dashSmallGap" w:sz="6" w:space="0" w:color="A6A6A6"/>
            </w:tcBorders>
          </w:tcPr>
          <w:p w14:paraId="75279A22" w14:textId="77777777" w:rsidR="006936AB" w:rsidRDefault="00000000">
            <w:pPr>
              <w:pStyle w:val="TableParagraph"/>
              <w:tabs>
                <w:tab w:val="left" w:pos="7383"/>
              </w:tabs>
              <w:spacing w:line="199" w:lineRule="auto"/>
              <w:ind w:left="329"/>
              <w:rPr>
                <w:sz w:val="24"/>
              </w:rPr>
            </w:pPr>
            <w:r>
              <w:rPr>
                <w:position w:val="-6"/>
                <w:sz w:val="24"/>
              </w:rPr>
              <w:t>markets</w:t>
            </w:r>
            <w:r>
              <w:rPr>
                <w:position w:val="-6"/>
                <w:sz w:val="24"/>
              </w:rPr>
              <w:tab/>
            </w:r>
            <w:r>
              <w:rPr>
                <w:sz w:val="24"/>
              </w:rPr>
              <w:t>exchanges.</w:t>
            </w:r>
          </w:p>
        </w:tc>
        <w:tc>
          <w:tcPr>
            <w:tcW w:w="2548" w:type="dxa"/>
            <w:vMerge/>
            <w:tcBorders>
              <w:top w:val="nil"/>
              <w:bottom w:val="single" w:sz="6" w:space="0" w:color="2896B9"/>
              <w:right w:val="single" w:sz="6" w:space="0" w:color="2896B9"/>
            </w:tcBorders>
          </w:tcPr>
          <w:p w14:paraId="0B50EED5" w14:textId="77777777" w:rsidR="006936AB" w:rsidRDefault="006936AB">
            <w:pPr>
              <w:rPr>
                <w:sz w:val="2"/>
                <w:szCs w:val="2"/>
              </w:rPr>
            </w:pPr>
          </w:p>
        </w:tc>
      </w:tr>
      <w:tr w:rsidR="006936AB" w14:paraId="4D44AFA9" w14:textId="77777777">
        <w:trPr>
          <w:trHeight w:val="1710"/>
        </w:trPr>
        <w:tc>
          <w:tcPr>
            <w:tcW w:w="9190" w:type="dxa"/>
            <w:tcBorders>
              <w:top w:val="dashSmallGap" w:sz="6" w:space="0" w:color="A6A6A6"/>
              <w:left w:val="single" w:sz="6" w:space="0" w:color="2896B9"/>
              <w:bottom w:val="dashSmallGap" w:sz="6" w:space="0" w:color="A6A6A6"/>
            </w:tcBorders>
          </w:tcPr>
          <w:p w14:paraId="517080B1" w14:textId="77777777" w:rsidR="006936AB" w:rsidRDefault="006936AB">
            <w:pPr>
              <w:pStyle w:val="TableParagraph"/>
              <w:spacing w:before="11"/>
              <w:rPr>
                <w:b/>
                <w:sz w:val="36"/>
              </w:rPr>
            </w:pPr>
          </w:p>
          <w:p w14:paraId="6405DF3D" w14:textId="77777777" w:rsidR="006936AB" w:rsidRDefault="00000000">
            <w:pPr>
              <w:pStyle w:val="TableParagraph"/>
              <w:tabs>
                <w:tab w:val="left" w:pos="3904"/>
              </w:tabs>
              <w:spacing w:line="311" w:lineRule="exact"/>
              <w:ind w:left="491"/>
              <w:rPr>
                <w:sz w:val="24"/>
              </w:rPr>
            </w:pPr>
            <w:r>
              <w:rPr>
                <w:color w:val="FFFFFF"/>
                <w:position w:val="-4"/>
                <w:sz w:val="28"/>
              </w:rPr>
              <w:t>Small</w:t>
            </w:r>
            <w:r>
              <w:rPr>
                <w:color w:val="FFFFFF"/>
                <w:spacing w:val="-2"/>
                <w:position w:val="-4"/>
                <w:sz w:val="28"/>
              </w:rPr>
              <w:t xml:space="preserve"> </w:t>
            </w:r>
            <w:r>
              <w:rPr>
                <w:color w:val="FFFFFF"/>
                <w:position w:val="-4"/>
                <w:sz w:val="28"/>
              </w:rPr>
              <w:t>unit</w:t>
            </w:r>
            <w:r>
              <w:rPr>
                <w:color w:val="FFFFFF"/>
                <w:position w:val="-4"/>
                <w:sz w:val="28"/>
              </w:rPr>
              <w:tab/>
            </w:r>
            <w:r>
              <w:rPr>
                <w:sz w:val="24"/>
              </w:rPr>
              <w:t>Transparent</w:t>
            </w:r>
            <w:r>
              <w:rPr>
                <w:spacing w:val="-2"/>
                <w:sz w:val="24"/>
              </w:rPr>
              <w:t xml:space="preserve"> </w:t>
            </w:r>
            <w:r>
              <w:rPr>
                <w:spacing w:val="-7"/>
                <w:sz w:val="24"/>
              </w:rPr>
              <w:t>NAV</w:t>
            </w:r>
          </w:p>
          <w:p w14:paraId="5052184D" w14:textId="77777777" w:rsidR="006936AB" w:rsidRDefault="00000000">
            <w:pPr>
              <w:pStyle w:val="TableParagraph"/>
              <w:tabs>
                <w:tab w:val="left" w:pos="3904"/>
              </w:tabs>
              <w:spacing w:before="26" w:line="165" w:lineRule="auto"/>
              <w:ind w:left="857"/>
              <w:rPr>
                <w:sz w:val="24"/>
              </w:rPr>
            </w:pPr>
            <w:r>
              <w:rPr>
                <w:color w:val="FFFFFF"/>
                <w:position w:val="-9"/>
                <w:sz w:val="28"/>
              </w:rPr>
              <w:t>size</w:t>
            </w:r>
            <w:r>
              <w:rPr>
                <w:color w:val="FFFFFF"/>
                <w:position w:val="-9"/>
                <w:sz w:val="28"/>
              </w:rPr>
              <w:tab/>
            </w:r>
            <w:r>
              <w:rPr>
                <w:sz w:val="24"/>
              </w:rPr>
              <w:t>(Periodic live</w:t>
            </w:r>
            <w:r>
              <w:rPr>
                <w:spacing w:val="-4"/>
                <w:sz w:val="24"/>
              </w:rPr>
              <w:t xml:space="preserve"> </w:t>
            </w:r>
            <w:r>
              <w:rPr>
                <w:spacing w:val="-7"/>
                <w:sz w:val="24"/>
              </w:rPr>
              <w:t>NAV</w:t>
            </w:r>
          </w:p>
          <w:p w14:paraId="787B2673" w14:textId="77777777" w:rsidR="006936AB" w:rsidRDefault="00000000">
            <w:pPr>
              <w:pStyle w:val="TableParagraph"/>
              <w:tabs>
                <w:tab w:val="left" w:pos="3904"/>
              </w:tabs>
              <w:spacing w:line="160" w:lineRule="auto"/>
              <w:ind w:left="679"/>
              <w:rPr>
                <w:sz w:val="24"/>
              </w:rPr>
            </w:pPr>
            <w:r>
              <w:rPr>
                <w:color w:val="FFFFFF"/>
                <w:position w:val="-14"/>
                <w:sz w:val="28"/>
              </w:rPr>
              <w:t>$1,000</w:t>
            </w:r>
            <w:r>
              <w:rPr>
                <w:color w:val="FFFFFF"/>
                <w:position w:val="-14"/>
                <w:sz w:val="28"/>
              </w:rPr>
              <w:tab/>
            </w:r>
            <w:r>
              <w:rPr>
                <w:sz w:val="24"/>
              </w:rPr>
              <w:t>during the</w:t>
            </w:r>
            <w:r>
              <w:rPr>
                <w:spacing w:val="-5"/>
                <w:sz w:val="24"/>
              </w:rPr>
              <w:t xml:space="preserve"> </w:t>
            </w:r>
            <w:r>
              <w:rPr>
                <w:sz w:val="24"/>
              </w:rPr>
              <w:t>day)</w:t>
            </w:r>
          </w:p>
        </w:tc>
        <w:tc>
          <w:tcPr>
            <w:tcW w:w="2548" w:type="dxa"/>
            <w:vMerge/>
            <w:tcBorders>
              <w:top w:val="nil"/>
              <w:bottom w:val="single" w:sz="6" w:space="0" w:color="2896B9"/>
              <w:right w:val="single" w:sz="6" w:space="0" w:color="2896B9"/>
            </w:tcBorders>
          </w:tcPr>
          <w:p w14:paraId="277EF9DF" w14:textId="77777777" w:rsidR="006936AB" w:rsidRDefault="006936AB">
            <w:pPr>
              <w:rPr>
                <w:sz w:val="2"/>
                <w:szCs w:val="2"/>
              </w:rPr>
            </w:pPr>
          </w:p>
        </w:tc>
      </w:tr>
      <w:tr w:rsidR="006936AB" w14:paraId="6F04557D" w14:textId="77777777">
        <w:trPr>
          <w:trHeight w:val="656"/>
        </w:trPr>
        <w:tc>
          <w:tcPr>
            <w:tcW w:w="9190" w:type="dxa"/>
            <w:tcBorders>
              <w:top w:val="dashSmallGap" w:sz="6" w:space="0" w:color="A6A6A6"/>
              <w:left w:val="single" w:sz="6" w:space="0" w:color="2896B9"/>
            </w:tcBorders>
          </w:tcPr>
          <w:p w14:paraId="5F13C374" w14:textId="77777777" w:rsidR="006936AB" w:rsidRDefault="006936AB">
            <w:pPr>
              <w:pStyle w:val="TableParagraph"/>
              <w:spacing w:before="9"/>
              <w:rPr>
                <w:b/>
                <w:sz w:val="32"/>
              </w:rPr>
            </w:pPr>
          </w:p>
          <w:p w14:paraId="143E29E9" w14:textId="77777777" w:rsidR="006936AB" w:rsidRDefault="00000000">
            <w:pPr>
              <w:pStyle w:val="TableParagraph"/>
              <w:spacing w:line="258" w:lineRule="exact"/>
              <w:ind w:left="2481"/>
              <w:rPr>
                <w:sz w:val="24"/>
              </w:rPr>
            </w:pPr>
            <w:r>
              <w:rPr>
                <w:sz w:val="24"/>
              </w:rPr>
              <w:t>Transparent Portfolio</w:t>
            </w:r>
          </w:p>
        </w:tc>
        <w:tc>
          <w:tcPr>
            <w:tcW w:w="2548" w:type="dxa"/>
            <w:vMerge/>
            <w:tcBorders>
              <w:top w:val="nil"/>
              <w:bottom w:val="single" w:sz="6" w:space="0" w:color="2896B9"/>
              <w:right w:val="single" w:sz="6" w:space="0" w:color="2896B9"/>
            </w:tcBorders>
          </w:tcPr>
          <w:p w14:paraId="2FDA9148" w14:textId="77777777" w:rsidR="006936AB" w:rsidRDefault="006936AB">
            <w:pPr>
              <w:rPr>
                <w:sz w:val="2"/>
                <w:szCs w:val="2"/>
              </w:rPr>
            </w:pPr>
          </w:p>
        </w:tc>
      </w:tr>
      <w:tr w:rsidR="006936AB" w14:paraId="5C9F947D" w14:textId="77777777">
        <w:trPr>
          <w:trHeight w:val="338"/>
        </w:trPr>
        <w:tc>
          <w:tcPr>
            <w:tcW w:w="9190" w:type="dxa"/>
            <w:tcBorders>
              <w:left w:val="single" w:sz="6" w:space="0" w:color="2896B9"/>
            </w:tcBorders>
          </w:tcPr>
          <w:p w14:paraId="1450908D" w14:textId="77777777" w:rsidR="006936AB" w:rsidRDefault="00000000">
            <w:pPr>
              <w:pStyle w:val="TableParagraph"/>
              <w:spacing w:line="271" w:lineRule="exact"/>
              <w:ind w:left="2481"/>
              <w:rPr>
                <w:sz w:val="24"/>
              </w:rPr>
            </w:pPr>
            <w:r>
              <w:rPr>
                <w:sz w:val="24"/>
              </w:rPr>
              <w:t>(Daily disclosure on</w:t>
            </w:r>
          </w:p>
        </w:tc>
        <w:tc>
          <w:tcPr>
            <w:tcW w:w="2548" w:type="dxa"/>
            <w:vMerge/>
            <w:tcBorders>
              <w:top w:val="nil"/>
              <w:bottom w:val="single" w:sz="6" w:space="0" w:color="2896B9"/>
              <w:right w:val="single" w:sz="6" w:space="0" w:color="2896B9"/>
            </w:tcBorders>
          </w:tcPr>
          <w:p w14:paraId="71C639AD" w14:textId="77777777" w:rsidR="006936AB" w:rsidRDefault="006936AB">
            <w:pPr>
              <w:rPr>
                <w:sz w:val="2"/>
                <w:szCs w:val="2"/>
              </w:rPr>
            </w:pPr>
          </w:p>
        </w:tc>
      </w:tr>
      <w:tr w:rsidR="006936AB" w14:paraId="1034AD16" w14:textId="77777777">
        <w:trPr>
          <w:trHeight w:val="634"/>
        </w:trPr>
        <w:tc>
          <w:tcPr>
            <w:tcW w:w="9190" w:type="dxa"/>
            <w:tcBorders>
              <w:left w:val="single" w:sz="6" w:space="0" w:color="2896B9"/>
              <w:bottom w:val="single" w:sz="6" w:space="0" w:color="2896B9"/>
            </w:tcBorders>
          </w:tcPr>
          <w:p w14:paraId="711055F3" w14:textId="77777777" w:rsidR="006936AB" w:rsidRDefault="00000000">
            <w:pPr>
              <w:pStyle w:val="TableParagraph"/>
              <w:tabs>
                <w:tab w:val="left" w:pos="5888"/>
              </w:tabs>
              <w:spacing w:line="382" w:lineRule="exact"/>
              <w:ind w:left="2481"/>
              <w:rPr>
                <w:b/>
                <w:sz w:val="28"/>
              </w:rPr>
            </w:pPr>
            <w:r>
              <w:rPr>
                <w:position w:val="17"/>
                <w:sz w:val="24"/>
              </w:rPr>
              <w:t>website)</w:t>
            </w:r>
            <w:r>
              <w:rPr>
                <w:position w:val="17"/>
                <w:sz w:val="24"/>
              </w:rPr>
              <w:tab/>
            </w:r>
            <w:r>
              <w:rPr>
                <w:sz w:val="24"/>
              </w:rPr>
              <w:t>Low Cost</w:t>
            </w:r>
            <w:r>
              <w:rPr>
                <w:spacing w:val="-4"/>
                <w:sz w:val="24"/>
              </w:rPr>
              <w:t xml:space="preserve"> </w:t>
            </w:r>
            <w:r>
              <w:rPr>
                <w:b/>
                <w:sz w:val="28"/>
              </w:rPr>
              <w:t>(0.0005%)</w:t>
            </w:r>
          </w:p>
        </w:tc>
        <w:tc>
          <w:tcPr>
            <w:tcW w:w="2548" w:type="dxa"/>
            <w:vMerge/>
            <w:tcBorders>
              <w:top w:val="nil"/>
              <w:bottom w:val="single" w:sz="6" w:space="0" w:color="2896B9"/>
              <w:right w:val="single" w:sz="6" w:space="0" w:color="2896B9"/>
            </w:tcBorders>
          </w:tcPr>
          <w:p w14:paraId="1ABE439D" w14:textId="77777777" w:rsidR="006936AB" w:rsidRDefault="006936AB">
            <w:pPr>
              <w:rPr>
                <w:sz w:val="2"/>
                <w:szCs w:val="2"/>
              </w:rPr>
            </w:pPr>
          </w:p>
        </w:tc>
      </w:tr>
    </w:tbl>
    <w:p w14:paraId="4FE0F0AB" w14:textId="77777777" w:rsidR="006936AB" w:rsidRDefault="006936AB">
      <w:pPr>
        <w:rPr>
          <w:sz w:val="2"/>
          <w:szCs w:val="2"/>
        </w:rPr>
        <w:sectPr w:rsidR="006936AB">
          <w:headerReference w:type="default" r:id="rId20"/>
          <w:footerReference w:type="default" r:id="rId21"/>
          <w:pgSz w:w="14400" w:h="10080" w:orient="landscape"/>
          <w:pgMar w:top="1940" w:right="0" w:bottom="700" w:left="0" w:header="216" w:footer="513" w:gutter="0"/>
          <w:pgNumType w:start="11"/>
          <w:cols w:space="720"/>
        </w:sectPr>
      </w:pPr>
    </w:p>
    <w:p w14:paraId="037DBB7F" w14:textId="77777777" w:rsidR="006936AB" w:rsidRDefault="006936AB">
      <w:pPr>
        <w:pStyle w:val="BodyText"/>
        <w:spacing w:before="1"/>
        <w:rPr>
          <w:b/>
          <w:sz w:val="17"/>
        </w:rPr>
      </w:pPr>
    </w:p>
    <w:p w14:paraId="098EB5C8" w14:textId="77777777" w:rsidR="006936AB" w:rsidRDefault="00000000">
      <w:pPr>
        <w:pStyle w:val="BodyText"/>
        <w:spacing w:before="90" w:line="249" w:lineRule="auto"/>
        <w:ind w:left="877" w:right="1458"/>
      </w:pPr>
      <w:bookmarkStart w:id="3" w:name="Slide_Number_12"/>
      <w:bookmarkEnd w:id="3"/>
      <w:r>
        <w:rPr>
          <w:color w:val="FFFFFF"/>
        </w:rPr>
        <w:t>The trading process of ETFs is very similar to the stocks and like stocks, they also trade in the secondary markets.</w:t>
      </w:r>
    </w:p>
    <w:p w14:paraId="42E06770" w14:textId="77777777" w:rsidR="006936AB" w:rsidRDefault="006936AB">
      <w:pPr>
        <w:pStyle w:val="BodyText"/>
        <w:rPr>
          <w:sz w:val="20"/>
        </w:rPr>
      </w:pPr>
    </w:p>
    <w:p w14:paraId="35ED0CDA" w14:textId="77777777" w:rsidR="006936AB" w:rsidRDefault="006936AB">
      <w:pPr>
        <w:pStyle w:val="BodyText"/>
        <w:spacing w:before="9"/>
        <w:rPr>
          <w:sz w:val="15"/>
        </w:rPr>
      </w:pPr>
    </w:p>
    <w:p w14:paraId="6212E6E1" w14:textId="77777777" w:rsidR="006936AB" w:rsidRDefault="00000000">
      <w:pPr>
        <w:spacing w:before="94"/>
        <w:ind w:right="2592"/>
        <w:jc w:val="right"/>
        <w:rPr>
          <w:sz w:val="20"/>
        </w:rPr>
      </w:pPr>
      <w:r>
        <w:rPr>
          <w:color w:val="FFFFFF"/>
          <w:sz w:val="20"/>
        </w:rPr>
        <w:t>ISSUER</w:t>
      </w:r>
    </w:p>
    <w:p w14:paraId="0A301DDC" w14:textId="77777777" w:rsidR="006936AB" w:rsidRDefault="006936AB">
      <w:pPr>
        <w:pStyle w:val="BodyText"/>
        <w:rPr>
          <w:sz w:val="20"/>
        </w:rPr>
      </w:pPr>
    </w:p>
    <w:p w14:paraId="72F62569" w14:textId="77777777" w:rsidR="006936AB" w:rsidRDefault="006936AB">
      <w:pPr>
        <w:pStyle w:val="BodyText"/>
        <w:rPr>
          <w:sz w:val="20"/>
        </w:rPr>
      </w:pPr>
    </w:p>
    <w:p w14:paraId="68061897" w14:textId="77777777" w:rsidR="006936AB" w:rsidRDefault="006936AB">
      <w:pPr>
        <w:rPr>
          <w:sz w:val="20"/>
        </w:rPr>
        <w:sectPr w:rsidR="006936AB">
          <w:headerReference w:type="default" r:id="rId22"/>
          <w:footerReference w:type="default" r:id="rId23"/>
          <w:pgSz w:w="14400" w:h="10080" w:orient="landscape"/>
          <w:pgMar w:top="1940" w:right="0" w:bottom="700" w:left="0" w:header="216" w:footer="513" w:gutter="0"/>
          <w:pgNumType w:start="12"/>
          <w:cols w:space="720"/>
        </w:sectPr>
      </w:pPr>
    </w:p>
    <w:p w14:paraId="4CEA44FA" w14:textId="77777777" w:rsidR="006936AB" w:rsidRDefault="006936AB">
      <w:pPr>
        <w:pStyle w:val="BodyText"/>
        <w:spacing w:before="9"/>
        <w:rPr>
          <w:sz w:val="19"/>
        </w:rPr>
      </w:pPr>
    </w:p>
    <w:p w14:paraId="526508C8" w14:textId="77777777" w:rsidR="006936AB" w:rsidRDefault="00000000">
      <w:pPr>
        <w:spacing w:line="249" w:lineRule="auto"/>
        <w:ind w:left="4394" w:right="19" w:firstLine="195"/>
        <w:rPr>
          <w:sz w:val="20"/>
        </w:rPr>
      </w:pPr>
      <w:r>
        <w:rPr>
          <w:color w:val="FFFFFF"/>
          <w:sz w:val="20"/>
        </w:rPr>
        <w:t>INVESTORS IN PRIMARY MARKET</w:t>
      </w:r>
    </w:p>
    <w:p w14:paraId="090EB1F5" w14:textId="77777777" w:rsidR="006936AB" w:rsidRDefault="00000000">
      <w:pPr>
        <w:pStyle w:val="BodyText"/>
        <w:spacing w:before="4"/>
        <w:rPr>
          <w:sz w:val="23"/>
        </w:rPr>
      </w:pPr>
      <w:r>
        <w:br w:type="column"/>
      </w:r>
    </w:p>
    <w:p w14:paraId="13CDBA8E" w14:textId="77777777" w:rsidR="006936AB" w:rsidRDefault="00000000">
      <w:pPr>
        <w:spacing w:line="249" w:lineRule="auto"/>
        <w:ind w:left="4760" w:right="2173" w:hanging="366"/>
        <w:rPr>
          <w:sz w:val="20"/>
        </w:rPr>
      </w:pPr>
      <w:r>
        <w:rPr>
          <w:color w:val="FFFFFF"/>
          <w:sz w:val="20"/>
        </w:rPr>
        <w:t>PARTICIPATING DEALER</w:t>
      </w:r>
    </w:p>
    <w:p w14:paraId="567A960D" w14:textId="77777777" w:rsidR="006936AB" w:rsidRDefault="006936AB">
      <w:pPr>
        <w:spacing w:line="249" w:lineRule="auto"/>
        <w:rPr>
          <w:sz w:val="20"/>
        </w:rPr>
        <w:sectPr w:rsidR="006936AB">
          <w:type w:val="continuous"/>
          <w:pgSz w:w="14400" w:h="10080" w:orient="landscape"/>
          <w:pgMar w:top="920" w:right="0" w:bottom="700" w:left="0" w:header="720" w:footer="720" w:gutter="0"/>
          <w:cols w:num="2" w:space="720" w:equalWidth="0">
            <w:col w:w="6234" w:space="45"/>
            <w:col w:w="8121"/>
          </w:cols>
        </w:sectPr>
      </w:pPr>
    </w:p>
    <w:p w14:paraId="37DB60F7" w14:textId="77777777" w:rsidR="006936AB" w:rsidRDefault="006936AB">
      <w:pPr>
        <w:pStyle w:val="BodyText"/>
        <w:rPr>
          <w:sz w:val="20"/>
        </w:rPr>
      </w:pPr>
    </w:p>
    <w:p w14:paraId="7623C150" w14:textId="77777777" w:rsidR="006936AB" w:rsidRDefault="006936AB">
      <w:pPr>
        <w:pStyle w:val="BodyText"/>
        <w:spacing w:before="5"/>
      </w:pPr>
    </w:p>
    <w:p w14:paraId="54BC153E" w14:textId="77777777" w:rsidR="006936AB" w:rsidRDefault="006936AB">
      <w:pPr>
        <w:sectPr w:rsidR="006936AB">
          <w:type w:val="continuous"/>
          <w:pgSz w:w="14400" w:h="10080" w:orient="landscape"/>
          <w:pgMar w:top="920" w:right="0" w:bottom="700" w:left="0" w:header="720" w:footer="720" w:gutter="0"/>
          <w:cols w:space="720"/>
        </w:sectPr>
      </w:pPr>
    </w:p>
    <w:p w14:paraId="4E87DD0A" w14:textId="77777777" w:rsidR="006936AB" w:rsidRDefault="006936AB">
      <w:pPr>
        <w:pStyle w:val="BodyText"/>
        <w:rPr>
          <w:sz w:val="30"/>
        </w:rPr>
      </w:pPr>
    </w:p>
    <w:p w14:paraId="4D37A997" w14:textId="77777777" w:rsidR="006936AB" w:rsidRDefault="006936AB">
      <w:pPr>
        <w:pStyle w:val="BodyText"/>
        <w:spacing w:before="7"/>
        <w:rPr>
          <w:sz w:val="25"/>
        </w:rPr>
      </w:pPr>
    </w:p>
    <w:p w14:paraId="6B71E157" w14:textId="77777777" w:rsidR="006936AB" w:rsidRDefault="00000000">
      <w:pPr>
        <w:pStyle w:val="BodyText"/>
        <w:spacing w:before="1"/>
        <w:ind w:left="785"/>
      </w:pPr>
      <w:r>
        <w:t>SECONDARY MARKET</w:t>
      </w:r>
    </w:p>
    <w:p w14:paraId="0ADEBE7F" w14:textId="77777777" w:rsidR="006936AB" w:rsidRDefault="006936AB">
      <w:pPr>
        <w:pStyle w:val="BodyText"/>
        <w:rPr>
          <w:sz w:val="30"/>
        </w:rPr>
      </w:pPr>
    </w:p>
    <w:p w14:paraId="1E3EB33B" w14:textId="77777777" w:rsidR="006936AB" w:rsidRDefault="006936AB">
      <w:pPr>
        <w:pStyle w:val="BodyText"/>
        <w:spacing w:before="8"/>
        <w:rPr>
          <w:sz w:val="37"/>
        </w:rPr>
      </w:pPr>
    </w:p>
    <w:p w14:paraId="666E8E89" w14:textId="77777777" w:rsidR="006936AB" w:rsidRDefault="00000000">
      <w:pPr>
        <w:spacing w:line="547" w:lineRule="auto"/>
        <w:ind w:left="1746" w:right="10" w:hanging="3"/>
        <w:rPr>
          <w:sz w:val="20"/>
        </w:rPr>
      </w:pPr>
      <w:r>
        <w:rPr>
          <w:sz w:val="20"/>
        </w:rPr>
        <w:t>WHEN INVESTOR IN THE SECONDARY MARKET SELLS ETF UNITS WHEN INVESTOR IN THE SECONDARY MARKET BUYS ETF UNITS</w:t>
      </w:r>
    </w:p>
    <w:p w14:paraId="3A5F0F23" w14:textId="77777777" w:rsidR="006936AB" w:rsidRDefault="00000000">
      <w:pPr>
        <w:spacing w:before="94" w:line="249" w:lineRule="auto"/>
        <w:ind w:left="785" w:right="2273"/>
        <w:jc w:val="center"/>
        <w:rPr>
          <w:sz w:val="20"/>
        </w:rPr>
      </w:pPr>
      <w:r>
        <w:br w:type="column"/>
      </w:r>
      <w:r>
        <w:rPr>
          <w:color w:val="FFFFFF"/>
          <w:sz w:val="20"/>
        </w:rPr>
        <w:t>MARKET MAKER</w:t>
      </w:r>
    </w:p>
    <w:p w14:paraId="6BD484BC" w14:textId="77777777" w:rsidR="006936AB" w:rsidRDefault="006936AB">
      <w:pPr>
        <w:pStyle w:val="BodyText"/>
        <w:rPr>
          <w:sz w:val="22"/>
        </w:rPr>
      </w:pPr>
    </w:p>
    <w:p w14:paraId="52F50407" w14:textId="77777777" w:rsidR="006936AB" w:rsidRDefault="006936AB">
      <w:pPr>
        <w:pStyle w:val="BodyText"/>
        <w:spacing w:before="1"/>
        <w:rPr>
          <w:sz w:val="24"/>
        </w:rPr>
      </w:pPr>
    </w:p>
    <w:p w14:paraId="1CA85165" w14:textId="77777777" w:rsidR="006936AB" w:rsidRDefault="00000000">
      <w:pPr>
        <w:spacing w:line="249" w:lineRule="auto"/>
        <w:ind w:left="972" w:right="2367" w:hanging="1"/>
        <w:jc w:val="center"/>
        <w:rPr>
          <w:sz w:val="20"/>
        </w:rPr>
      </w:pPr>
      <w:r>
        <w:rPr>
          <w:color w:val="FFFFFF"/>
          <w:sz w:val="20"/>
        </w:rPr>
        <w:t>BURSA MALAYSIA</w:t>
      </w:r>
    </w:p>
    <w:p w14:paraId="004742CC" w14:textId="77777777" w:rsidR="006936AB" w:rsidRDefault="006936AB">
      <w:pPr>
        <w:pStyle w:val="BodyText"/>
        <w:rPr>
          <w:sz w:val="22"/>
        </w:rPr>
      </w:pPr>
    </w:p>
    <w:p w14:paraId="48DA3AF0" w14:textId="77777777" w:rsidR="006936AB" w:rsidRDefault="006936AB">
      <w:pPr>
        <w:pStyle w:val="BodyText"/>
        <w:spacing w:before="7"/>
        <w:rPr>
          <w:sz w:val="30"/>
        </w:rPr>
      </w:pPr>
    </w:p>
    <w:p w14:paraId="7713F72E" w14:textId="77777777" w:rsidR="006936AB" w:rsidRDefault="00000000">
      <w:pPr>
        <w:spacing w:line="249" w:lineRule="auto"/>
        <w:ind w:left="785" w:right="2284"/>
        <w:jc w:val="center"/>
        <w:rPr>
          <w:sz w:val="18"/>
        </w:rPr>
      </w:pPr>
      <w:r>
        <w:rPr>
          <w:color w:val="FFFFFF"/>
          <w:sz w:val="18"/>
        </w:rPr>
        <w:t>INVESTORS IN SECONDARY MARKET</w:t>
      </w:r>
    </w:p>
    <w:p w14:paraId="53FEA0D0" w14:textId="77777777" w:rsidR="006936AB" w:rsidRDefault="006936AB">
      <w:pPr>
        <w:spacing w:line="249" w:lineRule="auto"/>
        <w:jc w:val="center"/>
        <w:rPr>
          <w:sz w:val="18"/>
        </w:rPr>
        <w:sectPr w:rsidR="006936AB">
          <w:type w:val="continuous"/>
          <w:pgSz w:w="14400" w:h="10080" w:orient="landscape"/>
          <w:pgMar w:top="920" w:right="0" w:bottom="700" w:left="0" w:header="720" w:footer="720" w:gutter="0"/>
          <w:cols w:num="2" w:space="720" w:equalWidth="0">
            <w:col w:w="8152" w:space="1905"/>
            <w:col w:w="4343"/>
          </w:cols>
        </w:sectPr>
      </w:pPr>
    </w:p>
    <w:p w14:paraId="6A6C2433" w14:textId="77777777" w:rsidR="006936AB" w:rsidRDefault="00000000">
      <w:pPr>
        <w:pStyle w:val="BodyText"/>
        <w:spacing w:before="6"/>
        <w:rPr>
          <w:sz w:val="15"/>
        </w:rPr>
      </w:pPr>
      <w:r>
        <w:pict w14:anchorId="37F04B82">
          <v:group id="_x0000_s4559" style="position:absolute;margin-left:35.6pt;margin-top:108.05pt;width:648.85pt;height:354.9pt;z-index:-22932480;mso-position-horizontal-relative:page;mso-position-vertical-relative:page" coordorigin="712,2161" coordsize="12977,7098">
            <v:rect id="_x0000_s4597" style="position:absolute;left:719;top:3017;width:12962;height:5332" fillcolor="#fff9eb" stroked="f"/>
            <v:rect id="_x0000_s4596" style="position:absolute;left:719;top:3017;width:12962;height:5332" filled="f" strokecolor="#c5821b"/>
            <v:rect id="_x0000_s4595" style="position:absolute;left:735;top:2169;width:12946;height:794" fillcolor="#0b5b82" stroked="f"/>
            <v:rect id="_x0000_s4594" style="position:absolute;left:735;top:2169;width:12946;height:794" filled="f" strokecolor="#0e6894"/>
            <v:rect id="_x0000_s4593" style="position:absolute;left:719;top:8419;width:12946;height:832" fillcolor="#0b5b82" stroked="f"/>
            <v:rect id="_x0000_s4592" style="position:absolute;left:719;top:8419;width:12946;height:832" filled="f" strokecolor="#0b5b82"/>
            <v:shape id="_x0000_s4591" style="position:absolute;left:3790;top:4009;width:3029;height:1221" coordorigin="3791,4009" coordsize="3029,1221" path="m6113,4009r-1615,l4461,4012r-30,9l4410,4033r-7,16l4403,4167r-612,l4169,4698r-378,532l4687,5230r37,-4l4754,5218r20,-13l4782,5190r-8,-15l4754,5162r-30,-8l4687,5151r-189,l4461,5148r-30,-9l4410,5127r-7,-16l4410,5096r21,-13l4461,5075r37,-3l6113,5072r37,3l6180,5083r20,13l6207,5111r-7,16l6180,5139r-30,9l6113,5151r-189,l5887,5154r-30,8l5836,5175r-7,15l5836,5205r21,13l5887,5226r37,4l6820,5230,6441,4698r379,-531l6207,4167r,-118l6200,4033r-20,-12l6150,4012r-37,-3xe" fillcolor="#11acaf" stroked="f">
              <v:path arrowok="t"/>
            </v:shape>
            <v:shape id="_x0000_s4590" style="position:absolute;left:4402;top:5071;width:1805;height:119" coordorigin="4403,5072" coordsize="1805,119" o:spt="100" adj="0,,0" path="m4782,5072r-284,l4461,5075r-30,8l4410,5096r-7,15l4410,5127r21,12l4461,5148r37,3l4687,5151r37,3l4754,5162r20,13l4782,5190r,-118xm6113,5072r-284,l5829,5190r7,-15l5857,5162r30,-8l5924,5151r189,l6150,5148r30,-9l6200,5127r7,-16l6200,5096r-20,-13l6150,5075r-37,-3xe" fillcolor="#0e898d" stroked="f">
              <v:stroke joinstyle="round"/>
              <v:formulas/>
              <v:path arrowok="t" o:connecttype="segments"/>
            </v:shape>
            <v:shape id="_x0000_s4589" type="#_x0000_t75" alt="A picture containing light  Description automatically generated" style="position:absolute;left:3339;top:3898;width:1302;height:1577">
              <v:imagedata r:id="rId24" o:title=""/>
            </v:shape>
            <v:shape id="_x0000_s4588" style="position:absolute;left:10087;top:3166;width:2517;height:795" coordorigin="10087,3167" coordsize="2517,795" path="m12149,3167r-1607,l10511,3169r-25,5l10469,3182r-6,10l10463,3270r-376,l10402,3615r-315,346l10699,3961r31,-2l10755,3954r17,-8l10778,3935r-6,-10l10755,3917r-25,-5l10699,3910r-157,l10511,3908r-25,-6l10469,3894r-6,-10l10469,3874r17,-8l10511,3860r31,-2l12149,3858r31,2l12205,3866r16,8l12228,3884r-7,10l12205,3902r-25,6l12149,3910r-157,l11961,3912r-25,5l11919,3925r-6,10l11919,3946r17,8l11961,3959r31,2l12604,3961r-315,-346l12604,3270r-376,l12228,3192r-7,-10l12205,3174r-25,-5l12149,3167xe" fillcolor="#11acaf" stroked="f">
              <v:path arrowok="t"/>
            </v:shape>
            <v:shape id="_x0000_s4587" style="position:absolute;left:10463;top:3858;width:1765;height:78" coordorigin="10463,3858" coordsize="1765,78" o:spt="100" adj="0,,0" path="m10542,3858r-31,2l10486,3866r-17,8l10463,3884r6,10l10486,3902r25,6l10542,3910r157,l10730,3912r25,5l10772,3925r6,10l10778,3858r-236,xm12149,3858r-236,l11913,3935r6,-10l11936,3917r25,-5l11992,3910r157,l12180,3908r25,-6l12221,3894r7,-10l12221,3874r-16,-8l12180,3860r-31,-2xe" fillcolor="#0e898d" stroked="f">
              <v:stroke joinstyle="round"/>
              <v:formulas/>
              <v:path arrowok="t" o:connecttype="segments"/>
            </v:shape>
            <v:shape id="_x0000_s4586" style="position:absolute;left:10194;top:4262;width:2517;height:796" coordorigin="10194,4262" coordsize="2517,796" path="m12158,4262r-1412,l10715,4264r-25,6l10674,4278r-7,10l10667,4365r-473,l10509,4712r-315,346l10903,5058r31,-2l10959,5050r17,-8l10982,5032r-6,-10l10959,5014r-25,-5l10903,5007r-157,l10715,5004r-25,-5l10674,4991r-7,-10l10674,4971r16,-8l10715,4957r31,-2l12158,4955r31,2l12214,4963r17,8l12237,4981r-6,10l12214,4999r-25,5l12158,5007r-157,l11970,5009r-25,5l11929,5022r-7,10l11929,5042r16,8l11970,5056r31,2l12710,5058r-314,-346l12710,4365r-473,l12237,4288r-6,-10l12214,4270r-25,-6l12158,4262xe" fillcolor="#11acaf" stroked="f">
              <v:path arrowok="t"/>
            </v:shape>
            <v:shape id="_x0000_s4585" style="position:absolute;left:10667;top:4955;width:1570;height:78" coordorigin="10667,4955" coordsize="1570,78" o:spt="100" adj="0,,0" path="m10982,4955r-236,l10715,4957r-25,6l10674,4971r-7,10l10674,4991r16,8l10715,5004r31,3l10903,5007r31,2l10959,5014r17,8l10982,5032r,-77xm12158,4955r-236,l11922,5032r7,-10l11945,5014r25,-5l12001,5007r157,l12189,5004r25,-5l12231,4991r6,-10l12231,4971r-17,-8l12189,4957r-31,-2xe" fillcolor="#0e898d" stroked="f">
              <v:stroke joinstyle="round"/>
              <v:formulas/>
              <v:path arrowok="t" o:connecttype="segments"/>
            </v:shape>
            <v:shape id="_x0000_s4584" type="#_x0000_t75" alt="A picture containing drawing  Description automatically generated" style="position:absolute;left:12121;top:2791;width:836;height:1244">
              <v:imagedata r:id="rId25" o:title=""/>
            </v:shape>
            <v:shape id="_x0000_s4583" type="#_x0000_t75" alt="A picture containing light  Description automatically generated" style="position:absolute;left:12159;top:4114;width:855;height:1012">
              <v:imagedata r:id="rId26" o:title=""/>
            </v:shape>
            <v:shape id="_x0000_s4582" style="position:absolute;left:10202;top:7570;width:2516;height:795" coordorigin="10202,7571" coordsize="2516,795" path="m12244,7571r-1568,l10646,7573r-25,5l10604,7586r-6,10l10598,7674r-396,l10517,8019r-315,346l10834,8365r30,-2l10889,8358r17,-8l10912,8339r-6,-10l10889,8321r-25,-5l10834,8314r-158,l10646,8312r-25,-6l10604,8298r-6,-10l10604,8278r17,-8l10646,8264r30,-2l12244,8262r30,2l12299,8270r17,8l12322,8288r-6,10l12299,8306r-25,6l12244,8314r-158,l12056,8316r-25,5l12014,8329r-6,10l12014,8350r17,8l12056,8363r30,2l12718,8365r-315,-346l12718,7674r-396,l12322,7596r-6,-10l12299,7578r-25,-5l12244,7571xe" fillcolor="#11acaf" stroked="f">
              <v:path arrowok="t"/>
            </v:shape>
            <v:shape id="_x0000_s4581" style="position:absolute;left:10597;top:8262;width:1725;height:78" coordorigin="10598,8262" coordsize="1725,78" o:spt="100" adj="0,,0" path="m10912,8262r-236,l10646,8264r-25,6l10604,8278r-6,10l10604,8298r17,8l10646,8312r30,2l10834,8314r30,2l10889,8321r17,8l10912,8339r,-77xm12244,8262r-236,l12008,8339r6,-10l12031,8321r25,-5l12086,8314r158,l12274,8312r25,-6l12316,8298r6,-10l12316,8278r-17,-8l12274,8264r-30,-2xe" fillcolor="#0e898d" stroked="f">
              <v:stroke joinstyle="round"/>
              <v:formulas/>
              <v:path arrowok="t" o:connecttype="segments"/>
            </v:shape>
            <v:shape id="_x0000_s4580" style="position:absolute;left:10248;top:6391;width:2516;height:795" coordorigin="10248,6391" coordsize="2516,795" path="m12270,6391r-1529,l10711,6393r-25,6l10669,6407r-6,10l10663,6494r-415,l10562,6840r-314,346l10899,7186r30,-2l10954,7178r17,-8l10977,7160r-6,-10l10954,7142r-25,-6l10899,7134r-158,l10711,7132r-25,-5l10669,7118r-6,-10l10669,7098r17,-8l10711,7085r30,-2l12270,7083r30,2l12325,7090r17,8l12348,7108r-6,10l12325,7127r-25,5l12270,7134r-157,l12082,7136r-25,6l12040,7150r-6,10l12040,7170r17,8l12082,7184r31,2l12763,7186r-314,-346l12763,6494r-415,l12348,6417r-6,-10l12325,6399r-25,-6l12270,6391xe" fillcolor="#11acaf" stroked="f">
              <v:path arrowok="t"/>
            </v:shape>
            <v:shape id="_x0000_s4579" style="position:absolute;left:10662;top:7082;width:1686;height:78" coordorigin="10663,7083" coordsize="1686,78" o:spt="100" adj="0,,0" path="m10977,7083r-236,l10711,7085r-25,5l10669,7098r-6,10l10669,7119r17,8l10711,7132r30,2l10899,7134r30,2l10954,7142r17,8l10977,7160r,-77xm12270,7083r-236,l12034,7160r6,-10l12057,7142r25,-6l12113,7134r157,l12300,7132r25,-5l12342,7119r6,-11l12342,7098r-17,-8l12300,7085r-30,-2xe" fillcolor="#0e898d" stroked="f">
              <v:stroke joinstyle="round"/>
              <v:formulas/>
              <v:path arrowok="t" o:connecttype="segments"/>
            </v:shape>
            <v:shape id="_x0000_s4578" type="#_x0000_t75" alt="A building in the background  Description automatically generated" style="position:absolute;left:12159;top:6108;width:1036;height:989">
              <v:imagedata r:id="rId27" o:title=""/>
            </v:shape>
            <v:shape id="_x0000_s4577" style="position:absolute;left:11648;top:3874;width:239;height:470" coordorigin="11648,3875" coordsize="239,470" path="m11813,3875r-91,l11722,4243r-74,l11768,4344r119,-101l11813,4243r,-368xe" fillcolor="#8e2d2f" stroked="f">
              <v:path arrowok="t"/>
            </v:shape>
            <v:shape id="_x0000_s4576" style="position:absolute;left:10857;top:3874;width:239;height:470" coordorigin="10858,3875" coordsize="239,470" path="m10977,3875r-119,101l10931,3976r,368l11023,4344r,-368l11096,3976r-119,-101xe" fillcolor="#c97e14" stroked="f">
              <v:path arrowok="t"/>
            </v:shape>
            <v:shape id="_x0000_s4575" style="position:absolute;left:11815;top:7129;width:239;height:470" coordorigin="11815,7129" coordsize="239,470" path="m11980,7129r-91,l11889,7497r-74,l11935,7598r119,-101l11980,7497r,-368xe" fillcolor="#8e2d2f" stroked="f">
              <v:path arrowok="t"/>
            </v:shape>
            <v:shape id="_x0000_s4574" style="position:absolute;left:11024;top:7129;width:239;height:470" coordorigin="11024,7129" coordsize="239,470" path="m11144,7129r-120,101l11098,7230r,368l11189,7598r,-368l11263,7230r-119,-101xe" fillcolor="#c97e14" stroked="f">
              <v:path arrowok="t"/>
            </v:shape>
            <v:shape id="_x0000_s4573" style="position:absolute;left:6616;top:4407;width:3478;height:324" coordorigin="6617,4408" coordsize="3478,324" path="m6754,4408r-137,162l6754,4732r,-100l10094,4632r,-124l6754,4508r,-100xe" fillcolor="#8e2d2f" stroked="f">
              <v:path arrowok="t"/>
            </v:shape>
            <v:shape id="_x0000_s4572" style="position:absolute;left:6692;top:4676;width:3478;height:326" coordorigin="6692,4676" coordsize="3478,326" path="m10032,4676r,101l6692,4777r,124l10032,4901r,101l10170,4839r-138,-163xe" fillcolor="#c97e14" stroked="f">
              <v:path arrowok="t"/>
            </v:shape>
            <v:shape id="_x0000_s4571" type="#_x0000_t75" alt="A picture containing drawing  Description automatically generated" style="position:absolute;left:12171;top:7069;width:971;height:1389">
              <v:imagedata r:id="rId28" o:title=""/>
            </v:shape>
            <v:shape id="_x0000_s4570" style="position:absolute;left:10220;top:5366;width:2517;height:795" coordorigin="10220,5366" coordsize="2517,795" path="m12224,5366r-1491,l10703,5368r-25,6l10661,5382r-6,10l10655,5469r-435,l10535,5815r-315,346l10891,6161r30,-2l10946,6153r17,-8l10969,6135r-6,-10l10946,6117r-25,-6l10891,6109r-158,l10703,6107r-25,-5l10661,6094r-6,-10l10661,6074r17,-8l10703,6060r30,-2l12224,6058r30,2l12279,6066r17,8l12302,6084r-6,10l12279,6102r-25,5l12224,6109r-158,l12036,6111r-25,6l11994,6125r-6,10l11994,6145r17,8l12036,6159r30,2l12737,6161r-315,-346l12737,5469r-435,l12302,5392r-6,-10l12279,5374r-25,-6l12224,5366xe" fillcolor="#11acaf" stroked="f">
              <v:path arrowok="t"/>
            </v:shape>
            <v:shape id="_x0000_s4569" style="position:absolute;left:10654;top:6058;width:1648;height:78" coordorigin="10655,6058" coordsize="1648,78" o:spt="100" adj="0,,0" path="m10969,6058r-236,l10703,6060r-25,6l10661,6074r-6,10l10661,6094r17,8l10703,6107r30,2l10891,6109r30,2l10946,6117r17,8l10969,6135r,-77xm12224,6058r-236,l11988,6135r6,-10l12011,6117r25,-6l12066,6109r158,l12254,6107r25,-5l12296,6094r6,-10l12296,6074r-17,-8l12254,6060r-30,-2xe" fillcolor="#0e898d" stroked="f">
              <v:stroke joinstyle="round"/>
              <v:formulas/>
              <v:path arrowok="t" o:connecttype="segments"/>
            </v:shape>
            <v:shape id="_x0000_s4568" type="#_x0000_t75" alt="A picture containing drawing  Description automatically generated" style="position:absolute;left:12186;top:5218;width:855;height:1011">
              <v:imagedata r:id="rId26" o:title=""/>
            </v:shape>
            <v:shape id="_x0000_s4567" style="position:absolute;left:11767;top:6031;width:239;height:470" coordorigin="11767,6031" coordsize="239,470" path="m11932,6031r-91,l11841,6399r-74,l11887,6500r119,-101l11932,6399r,-368xe" fillcolor="#8e2d2f" stroked="f">
              <v:path arrowok="t"/>
            </v:shape>
            <v:shape id="_x0000_s4566" style="position:absolute;left:10977;top:6031;width:239;height:470" coordorigin="10978,6031" coordsize="239,470" path="m11097,6031r-119,101l11051,6132r,368l11143,6500r,-368l11216,6132r-119,-101xe" fillcolor="#c97e14" stroked="f">
              <v:path arrowok="t"/>
            </v:shape>
            <v:shape id="_x0000_s4565" style="position:absolute;left:11767;top:4980;width:239;height:470" coordorigin="11767,4980" coordsize="239,470" path="m11932,4980r-91,l11841,5348r-74,l11887,5449r119,-101l11932,5348r,-368xe" fillcolor="#8e2d2f" stroked="f">
              <v:path arrowok="t"/>
            </v:shape>
            <v:shape id="_x0000_s4564" style="position:absolute;left:10977;top:4980;width:239;height:470" coordorigin="10978,4980" coordsize="239,470" path="m11097,4980r-119,101l11051,5081r,368l11143,5449r,-368l11216,5081r-119,-101xe" fillcolor="#c97e14" stroked="f">
              <v:path arrowok="t"/>
            </v:shape>
            <v:line id="_x0000_s4563" style="position:absolute" from="740,5893" to="10536,5816" strokecolor="#a0a0a0" strokeweight="1.5pt">
              <v:stroke dashstyle="3 1"/>
            </v:line>
            <v:shape id="_x0000_s4562" style="position:absolute;left:735;top:7020;width:7547;height:1011" coordorigin="736,7020" coordsize="7547,1011" o:spt="100" adj="0,,0" path="m8280,7020r-7544,l736,7505r7544,l8280,7020xm8282,7546r-7543,l739,8030r7543,l8282,7546xe" fillcolor="#d9d9d9" stroked="f">
              <v:stroke joinstyle="round"/>
              <v:formulas/>
              <v:path arrowok="t" o:connecttype="segments"/>
            </v:shape>
            <v:shape id="_x0000_s4561" style="position:absolute;left:943;top:7095;width:524;height:375" coordorigin="943,7096" coordsize="524,375" path="m1308,7096r,115l943,7211r,143l1308,7354r,116l1466,7283,1308,7096xe" fillcolor="#8e2d2f" stroked="f">
              <v:path arrowok="t"/>
            </v:shape>
            <v:shape id="_x0000_s4560" style="position:absolute;left:943;top:7592;width:524;height:374" coordorigin="943,7592" coordsize="524,374" path="m1308,7592r,116l943,7708r,142l1308,7850r,116l1466,7779,1308,7592xe" fillcolor="#c97e14" stroked="f">
              <v:path arrowok="t"/>
            </v:shape>
            <w10:wrap anchorx="page" anchory="page"/>
          </v:group>
        </w:pict>
      </w:r>
    </w:p>
    <w:p w14:paraId="51B5B429" w14:textId="371E0224" w:rsidR="006936AB" w:rsidRDefault="00000000">
      <w:pPr>
        <w:spacing w:before="91" w:line="249" w:lineRule="auto"/>
        <w:ind w:left="862" w:right="1458"/>
        <w:rPr>
          <w:sz w:val="28"/>
        </w:rPr>
      </w:pPr>
      <w:r>
        <w:rPr>
          <w:color w:val="FFFFFF"/>
          <w:sz w:val="28"/>
        </w:rPr>
        <w:t xml:space="preserve">The </w:t>
      </w:r>
      <w:r>
        <w:rPr>
          <w:b/>
          <w:color w:val="FFFFFF"/>
          <w:sz w:val="28"/>
        </w:rPr>
        <w:t xml:space="preserve">National Security Clearing Corporation (NSCC) </w:t>
      </w:r>
      <w:r>
        <w:rPr>
          <w:color w:val="FFFFFF"/>
          <w:sz w:val="28"/>
        </w:rPr>
        <w:t xml:space="preserve">in the United States is the one </w:t>
      </w:r>
      <w:r w:rsidR="00725140">
        <w:rPr>
          <w:color w:val="FFFFFF"/>
          <w:sz w:val="28"/>
        </w:rPr>
        <w:t xml:space="preserve">that </w:t>
      </w:r>
      <w:r>
        <w:rPr>
          <w:color w:val="FFFFFF"/>
          <w:sz w:val="28"/>
        </w:rPr>
        <w:t>guarantees the performance of parties to trade on an exchange.</w:t>
      </w:r>
    </w:p>
    <w:p w14:paraId="42CD577F" w14:textId="77777777" w:rsidR="006936AB" w:rsidRDefault="006936AB">
      <w:pPr>
        <w:spacing w:line="249" w:lineRule="auto"/>
        <w:rPr>
          <w:sz w:val="28"/>
        </w:rPr>
        <w:sectPr w:rsidR="006936AB">
          <w:type w:val="continuous"/>
          <w:pgSz w:w="14400" w:h="10080" w:orient="landscape"/>
          <w:pgMar w:top="920" w:right="0" w:bottom="700" w:left="0" w:header="720" w:footer="720" w:gutter="0"/>
          <w:cols w:space="720"/>
        </w:sectPr>
      </w:pPr>
    </w:p>
    <w:p w14:paraId="5AA26B5E" w14:textId="77777777" w:rsidR="006936AB" w:rsidRDefault="006936AB">
      <w:pPr>
        <w:pStyle w:val="BodyText"/>
        <w:rPr>
          <w:sz w:val="20"/>
        </w:rPr>
      </w:pPr>
    </w:p>
    <w:p w14:paraId="23FDD2E3" w14:textId="77777777" w:rsidR="006936AB" w:rsidRDefault="006936AB">
      <w:pPr>
        <w:pStyle w:val="BodyText"/>
        <w:rPr>
          <w:sz w:val="20"/>
        </w:rPr>
      </w:pPr>
    </w:p>
    <w:p w14:paraId="5B900ADB" w14:textId="77777777" w:rsidR="006936AB" w:rsidRDefault="006936AB">
      <w:pPr>
        <w:pStyle w:val="BodyText"/>
        <w:rPr>
          <w:sz w:val="20"/>
        </w:rPr>
      </w:pPr>
    </w:p>
    <w:p w14:paraId="3FFD5CD5" w14:textId="77777777" w:rsidR="006936AB" w:rsidRDefault="006936AB">
      <w:pPr>
        <w:pStyle w:val="BodyText"/>
        <w:spacing w:before="7" w:after="1"/>
        <w:rPr>
          <w:sz w:val="13"/>
        </w:rPr>
      </w:pPr>
    </w:p>
    <w:p w14:paraId="75DF3915" w14:textId="77777777" w:rsidR="006936AB" w:rsidRDefault="00000000">
      <w:pPr>
        <w:pStyle w:val="BodyText"/>
        <w:ind w:left="956"/>
        <w:rPr>
          <w:sz w:val="20"/>
        </w:rPr>
      </w:pPr>
      <w:r>
        <w:rPr>
          <w:sz w:val="20"/>
        </w:rPr>
      </w:r>
      <w:r>
        <w:rPr>
          <w:sz w:val="20"/>
        </w:rPr>
        <w:pict w14:anchorId="084B5AD0">
          <v:group id="_x0000_s4555" style="width:618.35pt;height:88.85pt;mso-position-horizontal-relative:char;mso-position-vertical-relative:line" coordsize="12367,1777">
            <v:rect id="_x0000_s4558" style="position:absolute;left:7;top:7;width:12240;height:1649" filled="f" strokecolor="#0e6894"/>
            <v:shape id="_x0000_s4557" style="position:absolute;left:11580;top:992;width:786;height:785" coordorigin="11581,992" coordsize="786,785" path="m12367,992r-786,785l12367,1777r,-785xe" fillcolor="#0e6894" stroked="f">
              <v:path arrowok="t"/>
            </v:shape>
            <v:shapetype id="_x0000_t202" coordsize="21600,21600" o:spt="202" path="m,l,21600r21600,l21600,xe">
              <v:stroke joinstyle="miter"/>
              <v:path gradientshapeok="t" o:connecttype="rect"/>
            </v:shapetype>
            <v:shape id="_x0000_s4556" type="#_x0000_t202" style="position:absolute;width:12367;height:1777" filled="f" stroked="f">
              <v:textbox inset="0,0,0,0">
                <w:txbxContent>
                  <w:p w14:paraId="7F4CBC20" w14:textId="77777777" w:rsidR="006936AB" w:rsidRDefault="006936AB">
                    <w:pPr>
                      <w:spacing w:before="9"/>
                      <w:rPr>
                        <w:sz w:val="28"/>
                      </w:rPr>
                    </w:pPr>
                  </w:p>
                  <w:p w14:paraId="3DDA1295" w14:textId="77777777" w:rsidR="006936AB" w:rsidRDefault="00000000">
                    <w:pPr>
                      <w:spacing w:line="249" w:lineRule="auto"/>
                      <w:ind w:left="455" w:right="603"/>
                      <w:jc w:val="both"/>
                      <w:rPr>
                        <w:sz w:val="28"/>
                      </w:rPr>
                    </w:pPr>
                    <w:bookmarkStart w:id="4" w:name="Slide_Number_13"/>
                    <w:bookmarkEnd w:id="4"/>
                    <w:r>
                      <w:rPr>
                        <w:sz w:val="28"/>
                      </w:rPr>
                      <w:t xml:space="preserve">The </w:t>
                    </w:r>
                    <w:r>
                      <w:rPr>
                        <w:b/>
                        <w:sz w:val="28"/>
                      </w:rPr>
                      <w:t xml:space="preserve">Depository </w:t>
                    </w:r>
                    <w:r>
                      <w:rPr>
                        <w:b/>
                        <w:spacing w:val="-4"/>
                        <w:sz w:val="28"/>
                      </w:rPr>
                      <w:t xml:space="preserve">Trust </w:t>
                    </w:r>
                    <w:r>
                      <w:rPr>
                        <w:b/>
                        <w:sz w:val="28"/>
                      </w:rPr>
                      <w:t xml:space="preserve">Company </w:t>
                    </w:r>
                    <w:r>
                      <w:rPr>
                        <w:sz w:val="28"/>
                      </w:rPr>
                      <w:t xml:space="preserve">(DTC), of which the NSCC is a </w:t>
                    </w:r>
                    <w:r>
                      <w:rPr>
                        <w:spacing w:val="-3"/>
                        <w:sz w:val="28"/>
                      </w:rPr>
                      <w:t xml:space="preserve">subsidiary, </w:t>
                    </w:r>
                    <w:r>
                      <w:rPr>
                        <w:sz w:val="28"/>
                      </w:rPr>
                      <w:t>holds the book of accounts — the actual list of security holders and ownership. This is maintained better at the member level rather than at an individual investor level.</w:t>
                    </w:r>
                  </w:p>
                </w:txbxContent>
              </v:textbox>
            </v:shape>
            <w10:anchorlock/>
          </v:group>
        </w:pict>
      </w:r>
    </w:p>
    <w:p w14:paraId="0F9DD571" w14:textId="77777777" w:rsidR="006936AB" w:rsidRDefault="00000000">
      <w:pPr>
        <w:pStyle w:val="BodyText"/>
        <w:rPr>
          <w:sz w:val="12"/>
        </w:rPr>
      </w:pPr>
      <w:r>
        <w:pict w14:anchorId="4DE78653">
          <v:group id="_x0000_s4551" style="position:absolute;margin-left:47.85pt;margin-top:8.9pt;width:617.6pt;height:95.4pt;z-index:-15689728;mso-wrap-distance-left:0;mso-wrap-distance-right:0;mso-position-horizontal-relative:page" coordorigin="957,178" coordsize="12352,1908">
            <v:rect id="_x0000_s4554" style="position:absolute;left:964;top:185;width:12240;height:1785" filled="f" strokecolor="#c97e14"/>
            <v:shape id="_x0000_s4553" style="position:absolute;left:12522;top:1300;width:786;height:785" coordorigin="12522,1301" coordsize="786,785" path="m13308,1301r-786,785l13308,2086r,-785xe" fillcolor="#c97e14" stroked="f">
              <v:path arrowok="t"/>
            </v:shape>
            <v:shape id="_x0000_s4552" type="#_x0000_t202" style="position:absolute;left:956;top:177;width:12352;height:1908" filled="f" stroked="f">
              <v:textbox inset="0,0,0,0">
                <w:txbxContent>
                  <w:p w14:paraId="2D96B1DA" w14:textId="77777777" w:rsidR="006936AB" w:rsidRDefault="00000000">
                    <w:pPr>
                      <w:spacing w:before="234" w:line="249" w:lineRule="auto"/>
                      <w:ind w:left="455" w:right="539"/>
                      <w:rPr>
                        <w:sz w:val="28"/>
                      </w:rPr>
                    </w:pPr>
                    <w:r>
                      <w:rPr>
                        <w:sz w:val="28"/>
                      </w:rPr>
                      <w:t xml:space="preserve">Market Makers receive special treatment on the settlement requirements as their role is to make a continuous market in a given security by standing ready to buy or sell the security on the basis of demand/supply imbalances, they are more likely to end up truly short at the end of a given </w:t>
                    </w:r>
                    <w:r>
                      <w:rPr>
                        <w:spacing w:val="-5"/>
                        <w:sz w:val="28"/>
                      </w:rPr>
                      <w:t xml:space="preserve">day. </w:t>
                    </w:r>
                    <w:r>
                      <w:rPr>
                        <w:sz w:val="28"/>
                      </w:rPr>
                      <w:t>Market Makers are given up to six days to settle their</w:t>
                    </w:r>
                    <w:r>
                      <w:rPr>
                        <w:spacing w:val="-51"/>
                        <w:sz w:val="28"/>
                      </w:rPr>
                      <w:t xml:space="preserve"> </w:t>
                    </w:r>
                    <w:r>
                      <w:rPr>
                        <w:sz w:val="28"/>
                      </w:rPr>
                      <w:t>accounts.</w:t>
                    </w:r>
                  </w:p>
                </w:txbxContent>
              </v:textbox>
            </v:shape>
            <w10:wrap type="topAndBottom" anchorx="page"/>
          </v:group>
        </w:pict>
      </w:r>
      <w:r>
        <w:pict w14:anchorId="4618F0CC">
          <v:group id="_x0000_s4547" style="position:absolute;margin-left:47.85pt;margin-top:114.95pt;width:619.15pt;height:84pt;z-index:-15688704;mso-wrap-distance-left:0;mso-wrap-distance-right:0;mso-position-horizontal-relative:page" coordorigin="957,2299" coordsize="12383,1680">
            <v:rect id="_x0000_s4550" style="position:absolute;left:964;top:2307;width:12240;height:1563" filled="f" strokecolor="#8e2d2f"/>
            <v:shape id="_x0000_s4549" style="position:absolute;left:12553;top:3194;width:786;height:785" coordorigin="12553,3194" coordsize="786,785" path="m13339,3194r-786,785l13339,3979r,-785xe" fillcolor="#8e2d2f" stroked="f">
              <v:path arrowok="t"/>
            </v:shape>
            <v:shape id="_x0000_s4548" type="#_x0000_t202" style="position:absolute;left:956;top:2299;width:12383;height:1680" filled="f" stroked="f">
              <v:textbox inset="0,0,0,0">
                <w:txbxContent>
                  <w:p w14:paraId="56C97B26" w14:textId="77777777" w:rsidR="006936AB" w:rsidRDefault="00000000">
                    <w:pPr>
                      <w:spacing w:before="234" w:line="249" w:lineRule="auto"/>
                      <w:ind w:left="455" w:right="667"/>
                      <w:jc w:val="both"/>
                      <w:rPr>
                        <w:sz w:val="28"/>
                      </w:rPr>
                    </w:pPr>
                    <w:r>
                      <w:rPr>
                        <w:sz w:val="28"/>
                      </w:rPr>
                      <w:t>Majority of ETF owners in Europe are institutional investors. The market is also fragmented across</w:t>
                    </w:r>
                    <w:r>
                      <w:rPr>
                        <w:spacing w:val="-8"/>
                        <w:sz w:val="28"/>
                      </w:rPr>
                      <w:t xml:space="preserve"> </w:t>
                    </w:r>
                    <w:r>
                      <w:rPr>
                        <w:sz w:val="28"/>
                      </w:rPr>
                      <w:t>exchanges,</w:t>
                    </w:r>
                    <w:r>
                      <w:rPr>
                        <w:spacing w:val="-8"/>
                        <w:sz w:val="28"/>
                      </w:rPr>
                      <w:t xml:space="preserve"> </w:t>
                    </w:r>
                    <w:r>
                      <w:rPr>
                        <w:sz w:val="28"/>
                      </w:rPr>
                      <w:t>jurisdictions,</w:t>
                    </w:r>
                    <w:r>
                      <w:rPr>
                        <w:spacing w:val="-8"/>
                        <w:sz w:val="28"/>
                      </w:rPr>
                      <w:t xml:space="preserve"> </w:t>
                    </w:r>
                    <w:r>
                      <w:rPr>
                        <w:sz w:val="28"/>
                      </w:rPr>
                      <w:t>and</w:t>
                    </w:r>
                    <w:r>
                      <w:rPr>
                        <w:spacing w:val="-6"/>
                        <w:sz w:val="28"/>
                      </w:rPr>
                      <w:t xml:space="preserve"> </w:t>
                    </w:r>
                    <w:r>
                      <w:rPr>
                        <w:sz w:val="28"/>
                      </w:rPr>
                      <w:t>clearinghouses.</w:t>
                    </w:r>
                    <w:r>
                      <w:rPr>
                        <w:spacing w:val="-12"/>
                        <w:sz w:val="28"/>
                      </w:rPr>
                      <w:t xml:space="preserve"> </w:t>
                    </w:r>
                    <w:r>
                      <w:rPr>
                        <w:sz w:val="28"/>
                      </w:rPr>
                      <w:t>This</w:t>
                    </w:r>
                    <w:r>
                      <w:rPr>
                        <w:spacing w:val="-5"/>
                        <w:sz w:val="28"/>
                      </w:rPr>
                      <w:t xml:space="preserve"> </w:t>
                    </w:r>
                    <w:r>
                      <w:rPr>
                        <w:sz w:val="28"/>
                      </w:rPr>
                      <w:t>fragmentation</w:t>
                    </w:r>
                    <w:r>
                      <w:rPr>
                        <w:spacing w:val="-8"/>
                        <w:sz w:val="28"/>
                      </w:rPr>
                      <w:t xml:space="preserve"> </w:t>
                    </w:r>
                    <w:r>
                      <w:rPr>
                        <w:sz w:val="28"/>
                      </w:rPr>
                      <w:t>leads</w:t>
                    </w:r>
                    <w:r>
                      <w:rPr>
                        <w:spacing w:val="-5"/>
                        <w:sz w:val="28"/>
                      </w:rPr>
                      <w:t xml:space="preserve"> </w:t>
                    </w:r>
                    <w:r>
                      <w:rPr>
                        <w:sz w:val="28"/>
                      </w:rPr>
                      <w:t>to</w:t>
                    </w:r>
                    <w:r>
                      <w:rPr>
                        <w:spacing w:val="-5"/>
                        <w:sz w:val="28"/>
                      </w:rPr>
                      <w:t xml:space="preserve"> </w:t>
                    </w:r>
                    <w:r>
                      <w:rPr>
                        <w:sz w:val="28"/>
                      </w:rPr>
                      <w:t>the</w:t>
                    </w:r>
                    <w:r>
                      <w:rPr>
                        <w:spacing w:val="-5"/>
                        <w:sz w:val="28"/>
                      </w:rPr>
                      <w:t xml:space="preserve"> </w:t>
                    </w:r>
                    <w:r>
                      <w:rPr>
                        <w:sz w:val="28"/>
                      </w:rPr>
                      <w:t>use</w:t>
                    </w:r>
                    <w:r>
                      <w:rPr>
                        <w:spacing w:val="-6"/>
                        <w:sz w:val="28"/>
                      </w:rPr>
                      <w:t xml:space="preserve"> </w:t>
                    </w:r>
                    <w:r>
                      <w:rPr>
                        <w:sz w:val="28"/>
                      </w:rPr>
                      <w:t>of many different trading</w:t>
                    </w:r>
                    <w:r>
                      <w:rPr>
                        <w:spacing w:val="-15"/>
                        <w:sz w:val="28"/>
                      </w:rPr>
                      <w:t xml:space="preserve"> </w:t>
                    </w:r>
                    <w:r>
                      <w:rPr>
                        <w:sz w:val="28"/>
                      </w:rPr>
                      <w:t>strategies.</w:t>
                    </w:r>
                  </w:p>
                </w:txbxContent>
              </v:textbox>
            </v:shape>
            <w10:wrap type="topAndBottom" anchorx="page"/>
          </v:group>
        </w:pict>
      </w:r>
    </w:p>
    <w:p w14:paraId="3511F870" w14:textId="77777777" w:rsidR="006936AB" w:rsidRDefault="006936AB">
      <w:pPr>
        <w:pStyle w:val="BodyText"/>
        <w:spacing w:before="7"/>
        <w:rPr>
          <w:sz w:val="12"/>
        </w:rPr>
      </w:pPr>
    </w:p>
    <w:p w14:paraId="0D74B6DC" w14:textId="77777777" w:rsidR="006936AB" w:rsidRDefault="006936AB">
      <w:pPr>
        <w:rPr>
          <w:sz w:val="12"/>
        </w:rPr>
        <w:sectPr w:rsidR="006936AB">
          <w:headerReference w:type="default" r:id="rId29"/>
          <w:footerReference w:type="default" r:id="rId30"/>
          <w:pgSz w:w="14400" w:h="10080" w:orient="landscape"/>
          <w:pgMar w:top="1940" w:right="0" w:bottom="700" w:left="0" w:header="216" w:footer="513" w:gutter="0"/>
          <w:pgNumType w:start="13"/>
          <w:cols w:space="720"/>
        </w:sectPr>
      </w:pPr>
    </w:p>
    <w:p w14:paraId="4CEBF602" w14:textId="74E54A3D" w:rsidR="006936AB" w:rsidRDefault="00000000" w:rsidP="00545613">
      <w:pPr>
        <w:pStyle w:val="BodyText"/>
        <w:spacing w:before="8"/>
        <w:rPr>
          <w:sz w:val="20"/>
        </w:rPr>
      </w:pPr>
      <w:r>
        <w:lastRenderedPageBreak/>
        <w:pict w14:anchorId="70A013CC">
          <v:rect id="_x0000_s4545" style="position:absolute;margin-left:36.05pt;margin-top:293.15pt;width:648.6pt;height:86.4pt;z-index:-22927360;mso-position-horizontal-relative:page;mso-position-vertical-relative:page" stroked="f">
            <w10:wrap anchorx="page" anchory="page"/>
          </v:rect>
        </w:pict>
      </w:r>
      <w:r>
        <w:pict w14:anchorId="38ED33A4">
          <v:rect id="_x0000_s4543" style="position:absolute;margin-left:36.85pt;margin-top:385.45pt;width:648.6pt;height:59.05pt;z-index:-22926336;mso-position-horizontal-relative:page;mso-position-vertical-relative:page" stroked="f">
            <w10:wrap anchorx="page" anchory="page"/>
          </v:rect>
        </w:pict>
      </w:r>
    </w:p>
    <w:p w14:paraId="6758425D" w14:textId="77777777" w:rsidR="006936AB" w:rsidRDefault="006936AB">
      <w:pPr>
        <w:pStyle w:val="BodyText"/>
        <w:rPr>
          <w:sz w:val="29"/>
        </w:rPr>
      </w:pPr>
    </w:p>
    <w:p w14:paraId="3FF6D95B" w14:textId="77777777" w:rsidR="006936AB" w:rsidRDefault="00000000">
      <w:pPr>
        <w:pStyle w:val="BodyText"/>
        <w:spacing w:before="1"/>
        <w:ind w:left="1344"/>
      </w:pPr>
      <w:r>
        <w:pict w14:anchorId="0238DB03">
          <v:group id="_x0000_s4488" style="position:absolute;left:0;text-align:left;margin-left:35.65pt;margin-top:-23.85pt;width:648.75pt;height:173.95pt;z-index:-22920192;mso-position-horizontal-relative:page" coordorigin="713,-477" coordsize="12975,3479">
            <v:shape id="_x0000_s4494" style="position:absolute;left:720;top:-302;width:12960;height:3296" coordorigin="721,-302" coordsize="12960,3296" o:spt="100" adj="0,,0" path="m13681,-302r-14,66l13631,-183r-53,36l13513,-134r-12624,l823,-121r-53,36l734,-31,721,34r,2791l734,2891r36,53l823,2980r66,13l954,2980r53,-36l1043,2891r14,-66l1057,2657r12456,l13578,2644r53,-36l13667,2555r14,-66l13681,202,889,202r,-168l895,1r18,-26l940,-43r33,-7l13681,-50r,-252xm13681,-50l973,-50r32,7l1032,-25r18,26l1057,34r-14,66l1007,153r-53,36l889,202r12792,l13681,-50xm13345,-302r,168l13513,-134r,-84l13429,-218r-33,-6l13369,-242r-18,-27l13345,-302xm13513,-302r-7,33l13488,-242r-27,18l13429,-218r84,l13513,-302xe" fillcolor="#11acaf" stroked="f">
              <v:stroke joinstyle="round"/>
              <v:formulas/>
              <v:path arrowok="t" o:connecttype="segments"/>
            </v:shape>
            <v:shape id="_x0000_s4493" style="position:absolute;left:888;top:-470;width:12793;height:672" coordorigin="889,-470" coordsize="12793,672" o:spt="100" adj="0,,0" path="m973,-50r-33,7l913,-25,895,1r-6,33l889,202r65,-13l1007,153r36,-53l1057,34,1050,1r-18,-26l1005,-43r-32,-7xm13681,-302r-168,l13513,-134r65,-13l13631,-183r36,-53l13681,-302xm13513,-470r-66,13l13394,-421r-36,54l13345,-302r6,33l13369,-242r27,18l13429,-218r32,-6l13488,-242r18,-27l13513,-302r168,l13667,-367r-36,-54l13578,-457r-65,-13xe" fillcolor="#0e898d" stroked="f">
              <v:stroke joinstyle="round"/>
              <v:formulas/>
              <v:path arrowok="t" o:connecttype="segments"/>
            </v:shape>
            <v:shape id="_x0000_s4492" style="position:absolute;left:720;top:-470;width:12960;height:3464" coordorigin="721,-470" coordsize="12960,3464" path="m721,34r13,-65l770,-85r53,-36l889,-134r12456,l13345,-302r13,-65l13394,-421r53,-36l13513,-470r65,13l13631,-421r36,54l13681,-302r,2791l13667,2555r-36,53l13578,2644r-65,13l1057,2657r,168l1043,2891r-36,53l954,2980r-65,13l823,2980r-53,-36l734,2891r-13,-66l721,34xe" filled="f" strokecolor="#0d8285">
              <v:path arrowok="t"/>
            </v:shape>
            <v:shape id="_x0000_s4491" type="#_x0000_t75" style="position:absolute;left:13337;top:-310;width:351;height:183">
              <v:imagedata r:id="rId31" o:title=""/>
            </v:shape>
            <v:shape id="_x0000_s4490" type="#_x0000_t75" style="position:absolute;left:713;top:-58;width:351;height:267">
              <v:imagedata r:id="rId32" o:title=""/>
            </v:shape>
            <v:line id="_x0000_s4489" style="position:absolute" from="1057,34" to="1057,2657" strokecolor="#0d8285"/>
            <w10:wrap anchorx="page"/>
          </v:group>
        </w:pict>
      </w:r>
      <w:bookmarkStart w:id="5" w:name="Slide_Number_20"/>
      <w:bookmarkEnd w:id="5"/>
      <w:r>
        <w:rPr>
          <w:color w:val="FFFFFF"/>
        </w:rPr>
        <w:t>The two kinds of tax-based evaluations that must be made for all ETFs are as follows:</w:t>
      </w:r>
    </w:p>
    <w:p w14:paraId="7BFD3D4A" w14:textId="77777777" w:rsidR="006936AB" w:rsidRDefault="00000000">
      <w:pPr>
        <w:pStyle w:val="ListParagraph"/>
        <w:numPr>
          <w:ilvl w:val="0"/>
          <w:numId w:val="45"/>
        </w:numPr>
        <w:tabs>
          <w:tab w:val="left" w:pos="2063"/>
          <w:tab w:val="left" w:pos="2064"/>
        </w:tabs>
        <w:spacing w:line="249" w:lineRule="auto"/>
        <w:ind w:right="1612"/>
        <w:rPr>
          <w:sz w:val="28"/>
        </w:rPr>
      </w:pPr>
      <w:r>
        <w:rPr>
          <w:color w:val="FFFFFF"/>
          <w:sz w:val="28"/>
        </w:rPr>
        <w:t>First,</w:t>
      </w:r>
      <w:r>
        <w:rPr>
          <w:color w:val="FFFFFF"/>
          <w:spacing w:val="-6"/>
          <w:sz w:val="28"/>
        </w:rPr>
        <w:t xml:space="preserve"> </w:t>
      </w:r>
      <w:r>
        <w:rPr>
          <w:color w:val="FFFFFF"/>
          <w:sz w:val="28"/>
        </w:rPr>
        <w:t>an</w:t>
      </w:r>
      <w:r>
        <w:rPr>
          <w:color w:val="FFFFFF"/>
          <w:spacing w:val="-3"/>
          <w:sz w:val="28"/>
        </w:rPr>
        <w:t xml:space="preserve"> </w:t>
      </w:r>
      <w:r>
        <w:rPr>
          <w:color w:val="FFFFFF"/>
          <w:sz w:val="28"/>
        </w:rPr>
        <w:t>investor</w:t>
      </w:r>
      <w:r>
        <w:rPr>
          <w:color w:val="FFFFFF"/>
          <w:spacing w:val="-8"/>
          <w:sz w:val="28"/>
        </w:rPr>
        <w:t xml:space="preserve"> </w:t>
      </w:r>
      <w:r>
        <w:rPr>
          <w:color w:val="FFFFFF"/>
          <w:sz w:val="28"/>
        </w:rPr>
        <w:t>must</w:t>
      </w:r>
      <w:r>
        <w:rPr>
          <w:color w:val="FFFFFF"/>
          <w:spacing w:val="-3"/>
          <w:sz w:val="28"/>
        </w:rPr>
        <w:t xml:space="preserve"> </w:t>
      </w:r>
      <w:r>
        <w:rPr>
          <w:color w:val="FFFFFF"/>
          <w:sz w:val="28"/>
        </w:rPr>
        <w:t>consider</w:t>
      </w:r>
      <w:r>
        <w:rPr>
          <w:color w:val="FFFFFF"/>
          <w:spacing w:val="-7"/>
          <w:sz w:val="28"/>
        </w:rPr>
        <w:t xml:space="preserve"> </w:t>
      </w:r>
      <w:r>
        <w:rPr>
          <w:color w:val="FFFFFF"/>
          <w:sz w:val="28"/>
        </w:rPr>
        <w:t>the</w:t>
      </w:r>
      <w:r>
        <w:rPr>
          <w:color w:val="FFFFFF"/>
          <w:spacing w:val="-4"/>
          <w:sz w:val="28"/>
        </w:rPr>
        <w:t xml:space="preserve"> </w:t>
      </w:r>
      <w:r>
        <w:rPr>
          <w:color w:val="FFFFFF"/>
          <w:sz w:val="28"/>
        </w:rPr>
        <w:t>likelihood</w:t>
      </w:r>
      <w:r>
        <w:rPr>
          <w:color w:val="FFFFFF"/>
          <w:spacing w:val="-6"/>
          <w:sz w:val="28"/>
        </w:rPr>
        <w:t xml:space="preserve"> </w:t>
      </w:r>
      <w:r>
        <w:rPr>
          <w:color w:val="FFFFFF"/>
          <w:sz w:val="28"/>
        </w:rPr>
        <w:t>of</w:t>
      </w:r>
      <w:r>
        <w:rPr>
          <w:color w:val="FFFFFF"/>
          <w:spacing w:val="-4"/>
          <w:sz w:val="28"/>
        </w:rPr>
        <w:t xml:space="preserve"> </w:t>
      </w:r>
      <w:r>
        <w:rPr>
          <w:color w:val="FFFFFF"/>
          <w:sz w:val="28"/>
        </w:rPr>
        <w:t>an</w:t>
      </w:r>
      <w:r>
        <w:rPr>
          <w:color w:val="FFFFFF"/>
          <w:spacing w:val="-3"/>
          <w:sz w:val="28"/>
        </w:rPr>
        <w:t xml:space="preserve"> </w:t>
      </w:r>
      <w:r>
        <w:rPr>
          <w:color w:val="FFFFFF"/>
          <w:sz w:val="28"/>
        </w:rPr>
        <w:t>ETF</w:t>
      </w:r>
      <w:r>
        <w:rPr>
          <w:color w:val="FFFFFF"/>
          <w:spacing w:val="-3"/>
          <w:sz w:val="28"/>
        </w:rPr>
        <w:t xml:space="preserve"> </w:t>
      </w:r>
      <w:r>
        <w:rPr>
          <w:color w:val="FFFFFF"/>
          <w:sz w:val="28"/>
        </w:rPr>
        <w:t>distributing</w:t>
      </w:r>
      <w:r>
        <w:rPr>
          <w:color w:val="FFFFFF"/>
          <w:spacing w:val="-6"/>
          <w:sz w:val="28"/>
        </w:rPr>
        <w:t xml:space="preserve"> </w:t>
      </w:r>
      <w:r>
        <w:rPr>
          <w:color w:val="FFFFFF"/>
          <w:sz w:val="28"/>
        </w:rPr>
        <w:t>capital</w:t>
      </w:r>
      <w:r>
        <w:rPr>
          <w:color w:val="FFFFFF"/>
          <w:spacing w:val="-7"/>
          <w:sz w:val="28"/>
        </w:rPr>
        <w:t xml:space="preserve"> </w:t>
      </w:r>
      <w:r>
        <w:rPr>
          <w:color w:val="FFFFFF"/>
          <w:sz w:val="28"/>
        </w:rPr>
        <w:t>gains</w:t>
      </w:r>
      <w:r>
        <w:rPr>
          <w:color w:val="FFFFFF"/>
          <w:spacing w:val="-4"/>
          <w:sz w:val="28"/>
        </w:rPr>
        <w:t xml:space="preserve"> </w:t>
      </w:r>
      <w:r>
        <w:rPr>
          <w:color w:val="FFFFFF"/>
          <w:sz w:val="28"/>
        </w:rPr>
        <w:t>to</w:t>
      </w:r>
      <w:r>
        <w:rPr>
          <w:color w:val="FFFFFF"/>
          <w:spacing w:val="-4"/>
          <w:sz w:val="28"/>
        </w:rPr>
        <w:t xml:space="preserve"> </w:t>
      </w:r>
      <w:r>
        <w:rPr>
          <w:color w:val="FFFFFF"/>
          <w:sz w:val="28"/>
        </w:rPr>
        <w:t>the shareholders.</w:t>
      </w:r>
    </w:p>
    <w:p w14:paraId="3D2539CB" w14:textId="77777777" w:rsidR="006936AB" w:rsidRDefault="00000000">
      <w:pPr>
        <w:pStyle w:val="ListParagraph"/>
        <w:numPr>
          <w:ilvl w:val="0"/>
          <w:numId w:val="45"/>
        </w:numPr>
        <w:tabs>
          <w:tab w:val="left" w:pos="2063"/>
          <w:tab w:val="left" w:pos="2064"/>
        </w:tabs>
        <w:spacing w:before="122"/>
        <w:ind w:hanging="433"/>
        <w:rPr>
          <w:sz w:val="28"/>
        </w:rPr>
      </w:pPr>
      <w:r>
        <w:rPr>
          <w:color w:val="FFFFFF"/>
          <w:spacing w:val="-3"/>
          <w:sz w:val="28"/>
        </w:rPr>
        <w:t xml:space="preserve">Secondly, </w:t>
      </w:r>
      <w:r>
        <w:rPr>
          <w:color w:val="FFFFFF"/>
          <w:sz w:val="28"/>
        </w:rPr>
        <w:t>the investor must consider what happens when the investor sells the</w:t>
      </w:r>
      <w:r>
        <w:rPr>
          <w:color w:val="FFFFFF"/>
          <w:spacing w:val="-42"/>
          <w:sz w:val="28"/>
        </w:rPr>
        <w:t xml:space="preserve"> </w:t>
      </w:r>
      <w:r>
        <w:rPr>
          <w:color w:val="FFFFFF"/>
          <w:spacing w:val="-9"/>
          <w:sz w:val="28"/>
        </w:rPr>
        <w:t>ETF.</w:t>
      </w:r>
    </w:p>
    <w:p w14:paraId="5826E89A" w14:textId="77777777" w:rsidR="006936AB" w:rsidRDefault="00000000">
      <w:pPr>
        <w:pStyle w:val="BodyText"/>
        <w:spacing w:before="134" w:line="249" w:lineRule="auto"/>
        <w:ind w:left="1343" w:right="1458"/>
      </w:pPr>
      <w:r>
        <w:rPr>
          <w:color w:val="FFFFFF"/>
        </w:rPr>
        <w:t>These two actions are distinct; the tax efficiency of a fund regarding its capital gains distributions has no relation to its tax efficiency at the time of investor sale.</w:t>
      </w:r>
    </w:p>
    <w:p w14:paraId="67B63D33" w14:textId="77777777" w:rsidR="006936AB" w:rsidRDefault="006936AB">
      <w:pPr>
        <w:pStyle w:val="BodyText"/>
        <w:rPr>
          <w:sz w:val="20"/>
        </w:rPr>
      </w:pPr>
    </w:p>
    <w:p w14:paraId="5556C4E3" w14:textId="77777777" w:rsidR="006936AB" w:rsidRDefault="006936AB">
      <w:pPr>
        <w:pStyle w:val="BodyText"/>
        <w:rPr>
          <w:sz w:val="20"/>
        </w:rPr>
      </w:pPr>
    </w:p>
    <w:p w14:paraId="7CCC1FDD" w14:textId="77777777" w:rsidR="006936AB" w:rsidRDefault="006936AB">
      <w:pPr>
        <w:pStyle w:val="BodyText"/>
        <w:rPr>
          <w:sz w:val="20"/>
        </w:rPr>
      </w:pPr>
    </w:p>
    <w:p w14:paraId="3DEF549A" w14:textId="77777777" w:rsidR="006936AB" w:rsidRDefault="006936AB">
      <w:pPr>
        <w:pStyle w:val="BodyText"/>
        <w:rPr>
          <w:sz w:val="20"/>
        </w:rPr>
      </w:pPr>
    </w:p>
    <w:p w14:paraId="218D6067" w14:textId="77777777" w:rsidR="006936AB" w:rsidRDefault="00000000">
      <w:pPr>
        <w:pStyle w:val="BodyText"/>
        <w:spacing w:before="4"/>
        <w:rPr>
          <w:sz w:val="20"/>
        </w:rPr>
      </w:pPr>
      <w:r>
        <w:pict w14:anchorId="5A36C167">
          <v:group id="_x0000_s4484" style="position:absolute;margin-left:39.85pt;margin-top:13.65pt;width:644.2pt;height:100.95pt;z-index:-15680000;mso-wrap-distance-left:0;mso-wrap-distance-right:0;mso-position-horizontal-relative:page" coordorigin="797,273" coordsize="12884,2019">
            <v:rect id="_x0000_s4487" style="position:absolute;left:946;top:595;width:12734;height:1696" fillcolor="#f1f1f1" stroked="f"/>
            <v:shape id="_x0000_s4486" style="position:absolute;left:796;top:273;width:5271;height:665" coordorigin="797,273" coordsize="5271,665" path="m5901,273r-4938,l797,606,963,938r4938,l6067,606,5901,273xe" fillcolor="#0e6894" stroked="f">
              <v:path arrowok="t"/>
            </v:shape>
            <v:shape id="_x0000_s4485" type="#_x0000_t202" style="position:absolute;left:796;top:273;width:12884;height:2019" filled="f" stroked="f">
              <v:textbox inset="0,0,0,0">
                <w:txbxContent>
                  <w:p w14:paraId="035A4E25" w14:textId="77777777" w:rsidR="006936AB" w:rsidRDefault="00000000">
                    <w:pPr>
                      <w:tabs>
                        <w:tab w:val="left" w:pos="749"/>
                      </w:tabs>
                      <w:spacing w:before="181"/>
                      <w:ind w:left="210"/>
                      <w:rPr>
                        <w:b/>
                        <w:sz w:val="28"/>
                      </w:rPr>
                    </w:pPr>
                    <w:r>
                      <w:rPr>
                        <w:b/>
                        <w:color w:val="FFFFFF"/>
                        <w:sz w:val="28"/>
                      </w:rPr>
                      <w:t>1)</w:t>
                    </w:r>
                    <w:r>
                      <w:rPr>
                        <w:b/>
                        <w:color w:val="FFFFFF"/>
                        <w:sz w:val="28"/>
                      </w:rPr>
                      <w:tab/>
                      <w:t>Capital Gains</w:t>
                    </w:r>
                    <w:r>
                      <w:rPr>
                        <w:b/>
                        <w:color w:val="FFFFFF"/>
                        <w:spacing w:val="-8"/>
                        <w:sz w:val="28"/>
                      </w:rPr>
                      <w:t xml:space="preserve"> </w:t>
                    </w:r>
                    <w:r>
                      <w:rPr>
                        <w:b/>
                        <w:color w:val="FFFFFF"/>
                        <w:sz w:val="28"/>
                      </w:rPr>
                      <w:t>Distribution</w:t>
                    </w:r>
                  </w:p>
                  <w:p w14:paraId="3A749B70" w14:textId="036D97EB" w:rsidR="006936AB" w:rsidRDefault="00000000">
                    <w:pPr>
                      <w:spacing w:before="233" w:line="249" w:lineRule="auto"/>
                      <w:ind w:left="787" w:right="522"/>
                      <w:rPr>
                        <w:sz w:val="28"/>
                      </w:rPr>
                    </w:pPr>
                    <w:r>
                      <w:rPr>
                        <w:sz w:val="28"/>
                      </w:rPr>
                      <w:t xml:space="preserve">Funds must distribute any capital gains to </w:t>
                    </w:r>
                    <w:r w:rsidR="00725140">
                      <w:rPr>
                        <w:sz w:val="28"/>
                      </w:rPr>
                      <w:t xml:space="preserve">their </w:t>
                    </w:r>
                    <w:r>
                      <w:rPr>
                        <w:sz w:val="28"/>
                      </w:rPr>
                      <w:t xml:space="preserve">investors which can be done annually or </w:t>
                    </w:r>
                    <w:r>
                      <w:rPr>
                        <w:spacing w:val="-3"/>
                        <w:sz w:val="28"/>
                      </w:rPr>
                      <w:t xml:space="preserve">quarterly. However, </w:t>
                    </w:r>
                    <w:r>
                      <w:rPr>
                        <w:sz w:val="28"/>
                      </w:rPr>
                      <w:t xml:space="preserve">ETFs are said to be more </w:t>
                    </w:r>
                    <w:r>
                      <w:rPr>
                        <w:spacing w:val="-8"/>
                        <w:sz w:val="28"/>
                      </w:rPr>
                      <w:t xml:space="preserve">‘Tax </w:t>
                    </w:r>
                    <w:r>
                      <w:rPr>
                        <w:spacing w:val="2"/>
                        <w:sz w:val="28"/>
                      </w:rPr>
                      <w:t xml:space="preserve">fair’ </w:t>
                    </w:r>
                    <w:r>
                      <w:rPr>
                        <w:sz w:val="28"/>
                      </w:rPr>
                      <w:t xml:space="preserve">and </w:t>
                    </w:r>
                    <w:r>
                      <w:rPr>
                        <w:spacing w:val="-8"/>
                        <w:sz w:val="28"/>
                      </w:rPr>
                      <w:t xml:space="preserve">‘Tax </w:t>
                    </w:r>
                    <w:r>
                      <w:rPr>
                        <w:sz w:val="28"/>
                      </w:rPr>
                      <w:t>efficient’, mainly because</w:t>
                    </w:r>
                    <w:r>
                      <w:rPr>
                        <w:spacing w:val="-53"/>
                        <w:sz w:val="28"/>
                      </w:rPr>
                      <w:t xml:space="preserve"> </w:t>
                    </w:r>
                    <w:r>
                      <w:rPr>
                        <w:sz w:val="28"/>
                      </w:rPr>
                      <w:t>of two primary reasons:</w:t>
                    </w:r>
                  </w:p>
                </w:txbxContent>
              </v:textbox>
            </v:shape>
            <w10:wrap type="topAndBottom" anchorx="page"/>
          </v:group>
        </w:pict>
      </w:r>
    </w:p>
    <w:p w14:paraId="47B81BB2" w14:textId="77777777" w:rsidR="006936AB" w:rsidRDefault="006936AB">
      <w:pPr>
        <w:rPr>
          <w:sz w:val="20"/>
        </w:rPr>
        <w:sectPr w:rsidR="006936AB">
          <w:headerReference w:type="default" r:id="rId33"/>
          <w:footerReference w:type="default" r:id="rId34"/>
          <w:pgSz w:w="14400" w:h="10080" w:orient="landscape"/>
          <w:pgMar w:top="1940" w:right="0" w:bottom="700" w:left="0" w:header="216" w:footer="513" w:gutter="0"/>
          <w:pgNumType w:start="20"/>
          <w:cols w:space="720"/>
        </w:sectPr>
      </w:pPr>
    </w:p>
    <w:p w14:paraId="7D0B520E" w14:textId="77777777" w:rsidR="006936AB" w:rsidRDefault="006936AB">
      <w:pPr>
        <w:pStyle w:val="BodyText"/>
        <w:spacing w:after="1"/>
        <w:rPr>
          <w:sz w:val="18"/>
        </w:rPr>
      </w:pPr>
    </w:p>
    <w:p w14:paraId="7BD9D7FF" w14:textId="7FABF6E1" w:rsidR="006936AB" w:rsidRDefault="006936AB" w:rsidP="001C5502">
      <w:pPr>
        <w:pStyle w:val="BodyText"/>
        <w:spacing w:before="8"/>
        <w:rPr>
          <w:sz w:val="12"/>
        </w:rPr>
      </w:pPr>
    </w:p>
    <w:p w14:paraId="6F403E81" w14:textId="77777777" w:rsidR="006936AB" w:rsidRDefault="00000000">
      <w:pPr>
        <w:pStyle w:val="BodyText"/>
        <w:ind w:left="788"/>
        <w:rPr>
          <w:sz w:val="20"/>
        </w:rPr>
      </w:pPr>
      <w:r>
        <w:rPr>
          <w:sz w:val="20"/>
        </w:rPr>
      </w:r>
      <w:r>
        <w:rPr>
          <w:sz w:val="20"/>
        </w:rPr>
        <w:pict w14:anchorId="6E3FCDEC">
          <v:group id="_x0000_s4476" style="width:644.2pt;height:112.3pt;mso-position-horizontal-relative:char;mso-position-vertical-relative:line" coordsize="12884,2246">
            <v:rect id="_x0000_s4479" style="position:absolute;left:150;top:322;width:12734;height:1923" fillcolor="#f1f1f1" stroked="f"/>
            <v:shape id="_x0000_s4478" style="position:absolute;width:5271;height:665" coordsize="5271,665" path="m5104,l166,,,332,166,665r4938,l5270,332,5104,xe" fillcolor="#8e2d2f" stroked="f">
              <v:path arrowok="t"/>
            </v:shape>
            <v:shape id="_x0000_s4477" type="#_x0000_t202" style="position:absolute;width:12884;height:2246" filled="f" stroked="f">
              <v:textbox inset="0,0,0,0">
                <w:txbxContent>
                  <w:p w14:paraId="1624035F" w14:textId="77777777" w:rsidR="006936AB" w:rsidRDefault="00000000">
                    <w:pPr>
                      <w:tabs>
                        <w:tab w:val="left" w:pos="750"/>
                      </w:tabs>
                      <w:spacing w:before="181"/>
                      <w:ind w:left="210"/>
                      <w:rPr>
                        <w:b/>
                        <w:sz w:val="28"/>
                      </w:rPr>
                    </w:pPr>
                    <w:bookmarkStart w:id="6" w:name="Slide_Number_22"/>
                    <w:bookmarkEnd w:id="6"/>
                    <w:r>
                      <w:rPr>
                        <w:b/>
                        <w:color w:val="FFFFFF"/>
                        <w:sz w:val="28"/>
                      </w:rPr>
                      <w:t>2.</w:t>
                    </w:r>
                    <w:r>
                      <w:rPr>
                        <w:b/>
                        <w:color w:val="FFFFFF"/>
                        <w:sz w:val="28"/>
                      </w:rPr>
                      <w:tab/>
                      <w:t>Other</w:t>
                    </w:r>
                    <w:r>
                      <w:rPr>
                        <w:b/>
                        <w:color w:val="FFFFFF"/>
                        <w:spacing w:val="-3"/>
                        <w:sz w:val="28"/>
                      </w:rPr>
                      <w:t xml:space="preserve"> </w:t>
                    </w:r>
                    <w:r>
                      <w:rPr>
                        <w:b/>
                        <w:color w:val="FFFFFF"/>
                        <w:sz w:val="28"/>
                      </w:rPr>
                      <w:t>Distributions</w:t>
                    </w:r>
                  </w:p>
                  <w:p w14:paraId="7EA21A64" w14:textId="77777777" w:rsidR="006936AB" w:rsidRDefault="00000000">
                    <w:pPr>
                      <w:spacing w:before="233" w:line="249" w:lineRule="auto"/>
                      <w:ind w:left="930" w:right="729"/>
                      <w:rPr>
                        <w:sz w:val="28"/>
                      </w:rPr>
                    </w:pPr>
                    <w:r>
                      <w:rPr>
                        <w:sz w:val="28"/>
                      </w:rPr>
                      <w:t>Other events, such as security dividend distributions, can also trigger tax liabilities for investors. In most markets, ETFs distribute their accumulated dividends; however, in some jurisdictions—notably in Europe—ETFs may have share classes that accumulate and automatically re-invest dividends into the fund.</w:t>
                    </w:r>
                  </w:p>
                </w:txbxContent>
              </v:textbox>
            </v:shape>
            <w10:anchorlock/>
          </v:group>
        </w:pict>
      </w:r>
    </w:p>
    <w:p w14:paraId="0EAAD839" w14:textId="77777777" w:rsidR="006936AB" w:rsidRDefault="006936AB">
      <w:pPr>
        <w:pStyle w:val="BodyText"/>
        <w:rPr>
          <w:sz w:val="20"/>
        </w:rPr>
      </w:pPr>
    </w:p>
    <w:p w14:paraId="4B35B1D6" w14:textId="77777777" w:rsidR="006936AB" w:rsidRDefault="00000000">
      <w:pPr>
        <w:pStyle w:val="BodyText"/>
        <w:spacing w:before="8"/>
        <w:rPr>
          <w:sz w:val="20"/>
        </w:rPr>
      </w:pPr>
      <w:r>
        <w:pict w14:anchorId="20CBBB5E">
          <v:group id="_x0000_s4472" style="position:absolute;margin-left:39.4pt;margin-top:13.9pt;width:644.2pt;height:150.3pt;z-index:-15675904;mso-wrap-distance-left:0;mso-wrap-distance-right:0;mso-position-horizontal-relative:page" coordorigin="788,278" coordsize="12884,3006">
            <v:rect id="_x0000_s4475" style="position:absolute;left:938;top:600;width:12734;height:2684" fillcolor="#f1f1f1" stroked="f"/>
            <v:shape id="_x0000_s4474" style="position:absolute;left:788;top:277;width:5271;height:665" coordorigin="788,278" coordsize="5271,665" path="m5893,278r-4938,l788,610,955,943r4938,l6059,610,5893,278xe" fillcolor="#ac5c09" stroked="f">
              <v:path arrowok="t"/>
            </v:shape>
            <v:shape id="_x0000_s4473" type="#_x0000_t202" style="position:absolute;left:788;top:277;width:12884;height:3006" filled="f" stroked="f">
              <v:textbox inset="0,0,0,0">
                <w:txbxContent>
                  <w:p w14:paraId="1B34F447" w14:textId="77777777" w:rsidR="006936AB" w:rsidRDefault="00000000">
                    <w:pPr>
                      <w:tabs>
                        <w:tab w:val="left" w:pos="750"/>
                      </w:tabs>
                      <w:spacing w:before="182"/>
                      <w:ind w:left="210"/>
                      <w:rPr>
                        <w:b/>
                        <w:sz w:val="28"/>
                      </w:rPr>
                    </w:pPr>
                    <w:r>
                      <w:rPr>
                        <w:b/>
                        <w:color w:val="FFFFFF"/>
                        <w:sz w:val="28"/>
                      </w:rPr>
                      <w:t>3.</w:t>
                    </w:r>
                    <w:r>
                      <w:rPr>
                        <w:b/>
                        <w:color w:val="FFFFFF"/>
                        <w:sz w:val="28"/>
                      </w:rPr>
                      <w:tab/>
                    </w:r>
                    <w:r>
                      <w:rPr>
                        <w:b/>
                        <w:color w:val="FFFFFF"/>
                        <w:spacing w:val="-5"/>
                        <w:sz w:val="28"/>
                      </w:rPr>
                      <w:t xml:space="preserve">Taxes </w:t>
                    </w:r>
                    <w:r>
                      <w:rPr>
                        <w:b/>
                        <w:color w:val="FFFFFF"/>
                        <w:sz w:val="28"/>
                      </w:rPr>
                      <w:t>on</w:t>
                    </w:r>
                    <w:r>
                      <w:rPr>
                        <w:b/>
                        <w:color w:val="FFFFFF"/>
                        <w:spacing w:val="-2"/>
                        <w:sz w:val="28"/>
                      </w:rPr>
                      <w:t xml:space="preserve"> </w:t>
                    </w:r>
                    <w:r>
                      <w:rPr>
                        <w:b/>
                        <w:color w:val="FFFFFF"/>
                        <w:sz w:val="28"/>
                      </w:rPr>
                      <w:t>Sales</w:t>
                    </w:r>
                  </w:p>
                  <w:p w14:paraId="598C0AED" w14:textId="77777777" w:rsidR="006936AB" w:rsidRDefault="00000000">
                    <w:pPr>
                      <w:spacing w:before="249" w:line="249" w:lineRule="auto"/>
                      <w:ind w:left="929" w:right="522"/>
                      <w:rPr>
                        <w:sz w:val="28"/>
                      </w:rPr>
                    </w:pPr>
                    <w:r>
                      <w:rPr>
                        <w:sz w:val="28"/>
                      </w:rPr>
                      <w:t>ETFs are taxed according to their underlying holdings. For example, in the United States, an ETF holding equities or bonds will itself be subject to the same capital gain, dividend, and return-of-capital tax rules that apply to its underlying stock or bond holdings. However, there can be specific nuances like for example, in the US, exchange-traded notes tracking commodity indexes are treated differently from exchange-traded funds holding commodity futures contracts, creating a preferential tax treatment.</w:t>
                    </w:r>
                  </w:p>
                </w:txbxContent>
              </v:textbox>
            </v:shape>
            <w10:wrap type="topAndBottom" anchorx="page"/>
          </v:group>
        </w:pict>
      </w:r>
    </w:p>
    <w:p w14:paraId="65F4423F" w14:textId="77777777" w:rsidR="006936AB" w:rsidRDefault="006936AB">
      <w:pPr>
        <w:rPr>
          <w:sz w:val="20"/>
        </w:rPr>
        <w:sectPr w:rsidR="006936AB">
          <w:pgSz w:w="14400" w:h="10080" w:orient="landscape"/>
          <w:pgMar w:top="1940" w:right="0" w:bottom="700" w:left="0" w:header="216" w:footer="513" w:gutter="0"/>
          <w:cols w:space="720"/>
        </w:sectPr>
      </w:pPr>
    </w:p>
    <w:p w14:paraId="669E4D1E" w14:textId="77777777" w:rsidR="006936AB" w:rsidRDefault="006936AB">
      <w:pPr>
        <w:pStyle w:val="BodyText"/>
        <w:rPr>
          <w:sz w:val="20"/>
        </w:rPr>
      </w:pPr>
    </w:p>
    <w:bookmarkStart w:id="7" w:name="Slide_Number_26"/>
    <w:bookmarkEnd w:id="7"/>
    <w:p w14:paraId="47724656" w14:textId="76AB457D" w:rsidR="006936AB" w:rsidRPr="00820A9A" w:rsidRDefault="00000000">
      <w:pPr>
        <w:pStyle w:val="BodyText"/>
        <w:rPr>
          <w:sz w:val="20"/>
        </w:rPr>
      </w:pPr>
      <w:r>
        <w:rPr>
          <w:sz w:val="20"/>
        </w:rPr>
      </w:r>
      <w:r>
        <w:rPr>
          <w:sz w:val="20"/>
        </w:rPr>
        <w:pict w14:anchorId="2D8C1396">
          <v:group id="_x0000_s4418" style="width:168pt;height:37.2pt;mso-position-horizontal-relative:char;mso-position-vertical-relative:line" coordsize="3360,744">
            <v:shape id="_x0000_s4421" style="position:absolute;width:3360;height:600" coordsize="3360,600" path="m3150,l,,,600r3150,l3360,300,3150,xe" fillcolor="#0f608e" stroked="f">
              <v:path arrowok="t"/>
            </v:shape>
            <v:shape id="_x0000_s4420" type="#_x0000_t75" alt="shadow.png" style="position:absolute;top:624;width:3002;height:120">
              <v:imagedata r:id="rId35" o:title=""/>
            </v:shape>
            <v:shape id="_x0000_s4419" type="#_x0000_t202" style="position:absolute;width:3360;height:744" filled="f" stroked="f">
              <v:textbox inset="0,0,0,0">
                <w:txbxContent>
                  <w:p w14:paraId="7A962EAC" w14:textId="77777777" w:rsidR="006936AB" w:rsidRDefault="00000000">
                    <w:pPr>
                      <w:spacing w:before="130"/>
                      <w:ind w:left="803"/>
                      <w:rPr>
                        <w:b/>
                        <w:sz w:val="28"/>
                      </w:rPr>
                    </w:pPr>
                    <w:bookmarkStart w:id="8" w:name="Slide_Number_28"/>
                    <w:bookmarkEnd w:id="8"/>
                    <w:r>
                      <w:rPr>
                        <w:b/>
                        <w:color w:val="FFFFFF"/>
                        <w:sz w:val="28"/>
                      </w:rPr>
                      <w:t>ETF risks include</w:t>
                    </w:r>
                  </w:p>
                </w:txbxContent>
              </v:textbox>
            </v:shape>
            <w10:anchorlock/>
          </v:group>
        </w:pict>
      </w:r>
    </w:p>
    <w:p w14:paraId="06012384" w14:textId="77777777" w:rsidR="006936AB" w:rsidRDefault="006936AB">
      <w:pPr>
        <w:pStyle w:val="BodyText"/>
        <w:rPr>
          <w:b/>
          <w:sz w:val="20"/>
        </w:rPr>
      </w:pPr>
    </w:p>
    <w:p w14:paraId="74BC435C" w14:textId="77777777" w:rsidR="006936AB" w:rsidRDefault="00000000">
      <w:pPr>
        <w:pStyle w:val="BodyText"/>
        <w:spacing w:before="6"/>
        <w:rPr>
          <w:b/>
          <w:sz w:val="18"/>
        </w:rPr>
      </w:pPr>
      <w:r>
        <w:pict w14:anchorId="71D821A1">
          <v:group id="_x0000_s4413" style="position:absolute;margin-left:36.8pt;margin-top:12.65pt;width:648.45pt;height:62.5pt;z-index:-15666176;mso-wrap-distance-left:0;mso-wrap-distance-right:0;mso-position-horizontal-relative:page" coordorigin="736,253" coordsize="12969,1250">
            <v:shape id="_x0000_s4417" style="position:absolute;left:2661;top:617;width:1079;height:887" coordorigin="2661,617" coordsize="1079,887" path="m3564,617l2661,867r176,636l3740,1254,3564,617xe" fillcolor="#5e1212" stroked="f">
              <v:path arrowok="t"/>
            </v:shape>
            <v:rect id="_x0000_s4416" style="position:absolute;left:3616;top:260;width:10080;height:1164" stroked="f"/>
            <v:shape id="_x0000_s4415" type="#_x0000_t202" style="position:absolute;left:735;top:460;width:2881;height:762" fillcolor="#a01f1e" stroked="f">
              <v:textbox style="mso-next-textbox:#_x0000_s4415" inset="0,0,0,0">
                <w:txbxContent>
                  <w:p w14:paraId="29003A73" w14:textId="77777777" w:rsidR="006936AB" w:rsidRDefault="00000000">
                    <w:pPr>
                      <w:spacing w:before="223"/>
                      <w:ind w:left="143"/>
                      <w:rPr>
                        <w:b/>
                        <w:i/>
                        <w:sz w:val="28"/>
                      </w:rPr>
                    </w:pPr>
                    <w:r>
                      <w:rPr>
                        <w:b/>
                        <w:i/>
                        <w:color w:val="FFFFFF"/>
                        <w:sz w:val="28"/>
                      </w:rPr>
                      <w:t>Counterparty risk</w:t>
                    </w:r>
                  </w:p>
                </w:txbxContent>
              </v:textbox>
            </v:shape>
            <v:shape id="_x0000_s4414" type="#_x0000_t202" style="position:absolute;left:3616;top:260;width:10080;height:1164" filled="f" strokecolor="#a01f1e">
              <v:textbox style="mso-next-textbox:#_x0000_s4414" inset="0,0,0,0">
                <w:txbxContent>
                  <w:p w14:paraId="0DDF2DB2" w14:textId="72DAC953" w:rsidR="006936AB" w:rsidRDefault="00000000">
                    <w:pPr>
                      <w:spacing w:before="79" w:line="249" w:lineRule="auto"/>
                      <w:ind w:left="135" w:right="192"/>
                      <w:rPr>
                        <w:sz w:val="28"/>
                      </w:rPr>
                    </w:pPr>
                    <w:r>
                      <w:rPr>
                        <w:sz w:val="28"/>
                      </w:rPr>
                      <w:t>ETFs may expose investors to a counterparty risk where one of the counterparties involved in a transaction might default in its contractual obligation. Exchange-Traded Notes (ETNs) have a higher counterparty risk.</w:t>
                    </w:r>
                  </w:p>
                </w:txbxContent>
              </v:textbox>
            </v:shape>
            <w10:wrap type="topAndBottom" anchorx="page"/>
          </v:group>
        </w:pict>
      </w:r>
      <w:r>
        <w:pict w14:anchorId="0B8F09EA">
          <v:group id="_x0000_s4408" style="position:absolute;margin-left:36pt;margin-top:88.4pt;width:648.45pt;height:76.55pt;z-index:-15664640;mso-wrap-distance-left:0;mso-wrap-distance-right:0;mso-position-horizontal-relative:page" coordorigin="720,1768" coordsize="12969,1531">
            <v:shape id="_x0000_s4412" style="position:absolute;left:2556;top:2342;width:1079;height:887" coordorigin="2556,2342" coordsize="1079,887" path="m3459,2342r-903,250l2732,3228r903,-249l3459,2342xe" fillcolor="#825310" stroked="f">
              <v:path arrowok="t"/>
            </v:shape>
            <v:rect id="_x0000_s4411" style="position:absolute;left:3600;top:1775;width:10080;height:1516" stroked="f"/>
            <v:shape id="_x0000_s4410" type="#_x0000_t202" style="position:absolute;left:720;top:2151;width:2881;height:762" fillcolor="#c58118" stroked="f">
              <v:textbox inset="0,0,0,0">
                <w:txbxContent>
                  <w:p w14:paraId="0C0DAC03" w14:textId="77777777" w:rsidR="006936AB" w:rsidRDefault="00000000">
                    <w:pPr>
                      <w:spacing w:before="222"/>
                      <w:ind w:left="144"/>
                      <w:rPr>
                        <w:b/>
                        <w:i/>
                        <w:sz w:val="28"/>
                      </w:rPr>
                    </w:pPr>
                    <w:r>
                      <w:rPr>
                        <w:b/>
                        <w:i/>
                        <w:color w:val="FFFFFF"/>
                        <w:sz w:val="28"/>
                      </w:rPr>
                      <w:t>Settlement risk</w:t>
                    </w:r>
                  </w:p>
                </w:txbxContent>
              </v:textbox>
            </v:shape>
            <v:shape id="_x0000_s4409" type="#_x0000_t202" style="position:absolute;left:3600;top:1775;width:10080;height:1516" filled="f" strokecolor="#c58118">
              <v:textbox inset="0,0,0,0">
                <w:txbxContent>
                  <w:p w14:paraId="467058E6" w14:textId="05F3D7D2" w:rsidR="006936AB" w:rsidRDefault="00000000">
                    <w:pPr>
                      <w:spacing w:before="87" w:line="249" w:lineRule="auto"/>
                      <w:ind w:left="135" w:right="192"/>
                      <w:rPr>
                        <w:sz w:val="28"/>
                      </w:rPr>
                    </w:pPr>
                    <w:r>
                      <w:rPr>
                        <w:sz w:val="28"/>
                      </w:rPr>
                      <w:t>ETFs using OTC derivative</w:t>
                    </w:r>
                    <w:r>
                      <w:rPr>
                        <w:spacing w:val="-57"/>
                        <w:sz w:val="28"/>
                      </w:rPr>
                      <w:t xml:space="preserve"> </w:t>
                    </w:r>
                    <w:r>
                      <w:rPr>
                        <w:sz w:val="28"/>
                      </w:rPr>
                      <w:t xml:space="preserve">contracts as part of their strategy expose investors to the settlement risk of such contracts. ETFs mitigate settlement risk by frequent (e.g., </w:t>
                    </w:r>
                    <w:r w:rsidR="00820A9A">
                      <w:rPr>
                        <w:sz w:val="28"/>
                      </w:rPr>
                      <w:t>daily,</w:t>
                    </w:r>
                    <w:r>
                      <w:rPr>
                        <w:sz w:val="28"/>
                      </w:rPr>
                      <w:t xml:space="preserve"> or weekly) settlement, and/or by requiring collateral to be posted.</w:t>
                    </w:r>
                  </w:p>
                </w:txbxContent>
              </v:textbox>
            </v:shape>
            <w10:wrap type="topAndBottom" anchorx="page"/>
          </v:group>
        </w:pict>
      </w:r>
      <w:r>
        <w:pict w14:anchorId="097C0331">
          <v:group id="_x0000_s4403" style="position:absolute;margin-left:36.8pt;margin-top:179.15pt;width:648.45pt;height:63.25pt;z-index:-15663104;mso-wrap-distance-left:0;mso-wrap-distance-right:0;mso-position-horizontal-relative:page" coordorigin="736,3583" coordsize="12969,1265">
            <v:shape id="_x0000_s4407" style="position:absolute;left:2571;top:3962;width:1079;height:887" coordorigin="2571,3962" coordsize="1079,887" path="m3474,3962r-903,250l2747,4848r903,-249l3474,3962xe" fillcolor="#154e4a" stroked="f">
              <v:path arrowok="t"/>
            </v:shape>
            <v:rect id="_x0000_s4406" style="position:absolute;left:3616;top:3590;width:10080;height:1185" stroked="f"/>
            <v:shape id="_x0000_s4405" type="#_x0000_t202" style="position:absolute;left:735;top:3771;width:2881;height:762" fillcolor="#278682" stroked="f">
              <v:textbox inset="0,0,0,0">
                <w:txbxContent>
                  <w:p w14:paraId="67714585" w14:textId="77777777" w:rsidR="006936AB" w:rsidRDefault="00000000">
                    <w:pPr>
                      <w:spacing w:before="222"/>
                      <w:ind w:left="143"/>
                      <w:rPr>
                        <w:b/>
                        <w:i/>
                        <w:sz w:val="28"/>
                      </w:rPr>
                    </w:pPr>
                    <w:r>
                      <w:rPr>
                        <w:b/>
                        <w:i/>
                        <w:color w:val="FFFFFF"/>
                        <w:sz w:val="28"/>
                      </w:rPr>
                      <w:t>Security Lending</w:t>
                    </w:r>
                  </w:p>
                </w:txbxContent>
              </v:textbox>
            </v:shape>
            <v:shape id="_x0000_s4404" type="#_x0000_t202" style="position:absolute;left:3616;top:3590;width:10080;height:1185" filled="f" strokecolor="#278682">
              <v:textbox inset="0,0,0,0">
                <w:txbxContent>
                  <w:p w14:paraId="270A1F84" w14:textId="77777777" w:rsidR="006936AB" w:rsidRDefault="00000000">
                    <w:pPr>
                      <w:spacing w:before="90" w:line="249" w:lineRule="auto"/>
                      <w:ind w:left="135" w:right="192"/>
                      <w:rPr>
                        <w:sz w:val="28"/>
                      </w:rPr>
                    </w:pPr>
                    <w:r>
                      <w:rPr>
                        <w:sz w:val="28"/>
                      </w:rPr>
                      <w:t>ETFs are eligible to be lent to short sellers for a fee, these agreements are overcollateralized and the collateral is invested in short term risk free securities.</w:t>
                    </w:r>
                  </w:p>
                </w:txbxContent>
              </v:textbox>
            </v:shape>
            <w10:wrap type="topAndBottom" anchorx="page"/>
          </v:group>
        </w:pict>
      </w:r>
    </w:p>
    <w:p w14:paraId="75711A67" w14:textId="77777777" w:rsidR="006936AB" w:rsidRDefault="006936AB">
      <w:pPr>
        <w:pStyle w:val="BodyText"/>
        <w:rPr>
          <w:b/>
          <w:sz w:val="17"/>
        </w:rPr>
      </w:pPr>
    </w:p>
    <w:p w14:paraId="0F0ED689" w14:textId="77777777" w:rsidR="006936AB" w:rsidRDefault="006936AB">
      <w:pPr>
        <w:pStyle w:val="BodyText"/>
        <w:spacing w:before="9"/>
        <w:rPr>
          <w:b/>
          <w:sz w:val="18"/>
        </w:rPr>
      </w:pPr>
    </w:p>
    <w:p w14:paraId="4748F5A6" w14:textId="77777777" w:rsidR="006936AB" w:rsidRDefault="006936AB">
      <w:pPr>
        <w:rPr>
          <w:sz w:val="18"/>
        </w:rPr>
        <w:sectPr w:rsidR="006936AB">
          <w:headerReference w:type="default" r:id="rId36"/>
          <w:footerReference w:type="default" r:id="rId37"/>
          <w:pgSz w:w="14400" w:h="10080" w:orient="landscape"/>
          <w:pgMar w:top="1940" w:right="0" w:bottom="700" w:left="0" w:header="216" w:footer="513" w:gutter="0"/>
          <w:pgNumType w:start="28"/>
          <w:cols w:space="720"/>
        </w:sectPr>
      </w:pPr>
    </w:p>
    <w:p w14:paraId="01F1481A" w14:textId="77777777" w:rsidR="006936AB" w:rsidRDefault="006936AB">
      <w:pPr>
        <w:pStyle w:val="BodyText"/>
        <w:spacing w:before="3" w:after="1"/>
        <w:rPr>
          <w:b/>
          <w:sz w:val="25"/>
        </w:rPr>
      </w:pPr>
    </w:p>
    <w:p w14:paraId="2067C26C" w14:textId="77777777" w:rsidR="006936AB" w:rsidRDefault="00000000">
      <w:pPr>
        <w:pStyle w:val="BodyText"/>
        <w:ind w:left="735"/>
        <w:rPr>
          <w:sz w:val="20"/>
        </w:rPr>
      </w:pPr>
      <w:r>
        <w:rPr>
          <w:sz w:val="20"/>
        </w:rPr>
      </w:r>
      <w:r>
        <w:rPr>
          <w:sz w:val="20"/>
        </w:rPr>
        <w:pict w14:anchorId="2BA1CC6B">
          <v:group id="_x0000_s4398" style="width:648.45pt;height:123.75pt;mso-position-horizontal-relative:char;mso-position-vertical-relative:line" coordsize="12969,2475">
            <v:shape id="_x0000_s4402" style="position:absolute;left:1925;top:1039;width:1079;height:887" coordorigin="1926,1039" coordsize="1079,887" path="m2829,1039r-903,250l2102,1925r903,-250l2829,1039xe" fillcolor="#6c2309" stroked="f">
              <v:path arrowok="t"/>
            </v:shape>
            <v:rect id="_x0000_s4401" style="position:absolute;left:2880;top:7;width:10080;height:2460" stroked="f"/>
            <v:shape id="_x0000_s4400" type="#_x0000_t202" style="position:absolute;top:882;width:2881;height:762" fillcolor="#c64113" stroked="f">
              <v:textbox inset="0,0,0,0">
                <w:txbxContent>
                  <w:p w14:paraId="0A88420C" w14:textId="77777777" w:rsidR="006936AB" w:rsidRDefault="00000000">
                    <w:pPr>
                      <w:spacing w:before="222"/>
                      <w:ind w:left="143"/>
                      <w:rPr>
                        <w:b/>
                        <w:i/>
                        <w:sz w:val="28"/>
                      </w:rPr>
                    </w:pPr>
                    <w:bookmarkStart w:id="9" w:name="Slide_Number_29"/>
                    <w:bookmarkEnd w:id="9"/>
                    <w:r>
                      <w:rPr>
                        <w:b/>
                        <w:i/>
                        <w:color w:val="FFFFFF"/>
                        <w:sz w:val="28"/>
                      </w:rPr>
                      <w:t>Fund closures</w:t>
                    </w:r>
                  </w:p>
                </w:txbxContent>
              </v:textbox>
            </v:shape>
            <v:shape id="_x0000_s4399" type="#_x0000_t202" style="position:absolute;left:2880;top:7;width:10080;height:2460" filled="f" strokecolor="#a01f1e">
              <v:textbox inset="0,0,0,0">
                <w:txbxContent>
                  <w:p w14:paraId="342E7F53" w14:textId="77777777" w:rsidR="006936AB" w:rsidRDefault="00000000">
                    <w:pPr>
                      <w:spacing w:before="223" w:line="249" w:lineRule="auto"/>
                      <w:ind w:left="135" w:right="192"/>
                      <w:rPr>
                        <w:sz w:val="28"/>
                      </w:rPr>
                    </w:pPr>
                    <w:r>
                      <w:rPr>
                        <w:sz w:val="28"/>
                      </w:rPr>
                      <w:t xml:space="preserve">ETF closures involve selling the underlying holdings and making cash distributions to the investors, potentially with adverse tax consequences for them. </w:t>
                    </w:r>
                    <w:r>
                      <w:rPr>
                        <w:i/>
                        <w:sz w:val="28"/>
                      </w:rPr>
                      <w:t xml:space="preserve">Soft closures </w:t>
                    </w:r>
                    <w:r>
                      <w:rPr>
                        <w:sz w:val="28"/>
                      </w:rPr>
                      <w:t>entail creation halts and changes in investment strategy. Closures may be triggered by changes in regulation, competitive pressures, or issuer merger. Increased competition may force ETFs that fail to attract sufficient capital to close prematurely.</w:t>
                    </w:r>
                  </w:p>
                </w:txbxContent>
              </v:textbox>
            </v:shape>
            <w10:anchorlock/>
          </v:group>
        </w:pict>
      </w:r>
    </w:p>
    <w:p w14:paraId="479A6CD2" w14:textId="77777777" w:rsidR="006936AB" w:rsidRDefault="006936AB">
      <w:pPr>
        <w:pStyle w:val="BodyText"/>
        <w:rPr>
          <w:b/>
          <w:sz w:val="20"/>
        </w:rPr>
      </w:pPr>
    </w:p>
    <w:p w14:paraId="0A4D9EFE" w14:textId="77777777" w:rsidR="006936AB" w:rsidRDefault="006936AB">
      <w:pPr>
        <w:pStyle w:val="BodyText"/>
        <w:rPr>
          <w:b/>
          <w:sz w:val="20"/>
        </w:rPr>
      </w:pPr>
    </w:p>
    <w:p w14:paraId="5ED91C8F" w14:textId="77777777" w:rsidR="006936AB" w:rsidRDefault="00000000">
      <w:pPr>
        <w:pStyle w:val="BodyText"/>
        <w:spacing w:before="5"/>
        <w:rPr>
          <w:b/>
          <w:sz w:val="13"/>
        </w:rPr>
      </w:pPr>
      <w:r>
        <w:pict w14:anchorId="792BFA10">
          <v:group id="_x0000_s4393" style="position:absolute;margin-left:36pt;margin-top:9.75pt;width:648.45pt;height:107.85pt;z-index:-15660032;mso-wrap-distance-left:0;mso-wrap-distance-right:0;mso-position-horizontal-relative:page" coordorigin="720,195" coordsize="12969,2157">
            <v:shape id="_x0000_s4397" style="position:absolute;left:2556;top:1069;width:1079;height:887" coordorigin="2556,1070" coordsize="1079,887" path="m3459,1070r-903,249l2732,1956r903,-250l3459,1070xe" fillcolor="#7c283a" stroked="f">
              <v:path arrowok="t"/>
            </v:shape>
            <v:rect id="_x0000_s4396" style="position:absolute;left:3600;top:202;width:10080;height:2142" stroked="f"/>
            <v:shape id="_x0000_s4395" type="#_x0000_t202" style="position:absolute;left:720;top:878;width:2881;height:762" fillcolor="#b73a55" stroked="f">
              <v:textbox inset="0,0,0,0">
                <w:txbxContent>
                  <w:p w14:paraId="4257941E" w14:textId="77777777" w:rsidR="006936AB" w:rsidRDefault="00000000">
                    <w:pPr>
                      <w:spacing w:before="223"/>
                      <w:ind w:left="144"/>
                      <w:rPr>
                        <w:b/>
                        <w:i/>
                        <w:sz w:val="28"/>
                      </w:rPr>
                    </w:pPr>
                    <w:r>
                      <w:rPr>
                        <w:b/>
                        <w:i/>
                        <w:color w:val="FFFFFF"/>
                        <w:sz w:val="28"/>
                      </w:rPr>
                      <w:t>Investor related risk</w:t>
                    </w:r>
                  </w:p>
                </w:txbxContent>
              </v:textbox>
            </v:shape>
            <v:shape id="_x0000_s4394" type="#_x0000_t202" style="position:absolute;left:3600;top:202;width:10080;height:2142" filled="f" strokecolor="#da7692">
              <v:textbox inset="0,0,0,0">
                <w:txbxContent>
                  <w:p w14:paraId="2D905BB7" w14:textId="77777777" w:rsidR="006936AB" w:rsidRDefault="00000000">
                    <w:pPr>
                      <w:spacing w:before="233" w:line="249" w:lineRule="auto"/>
                      <w:ind w:left="135" w:right="184"/>
                      <w:rPr>
                        <w:sz w:val="28"/>
                      </w:rPr>
                    </w:pPr>
                    <w:r>
                      <w:rPr>
                        <w:sz w:val="28"/>
                      </w:rPr>
                      <w:t>ETFs based on complex strategies (e.g., inverse or leveraged ETFs) may introduce the investor to risks that they may not fully comprehend (i.e., the outcomes may differ from investors’ expectations). These complex ETFs might use derivative products to implement their investment strategy that must reset daily (i.e., have daily settlement).</w:t>
                    </w:r>
                  </w:p>
                </w:txbxContent>
              </v:textbox>
            </v:shape>
            <w10:wrap type="topAndBottom" anchorx="page"/>
          </v:group>
        </w:pict>
      </w:r>
    </w:p>
    <w:p w14:paraId="4A29932F" w14:textId="77777777" w:rsidR="006936AB" w:rsidRDefault="006936AB">
      <w:pPr>
        <w:rPr>
          <w:sz w:val="13"/>
        </w:rPr>
        <w:sectPr w:rsidR="006936AB">
          <w:headerReference w:type="default" r:id="rId38"/>
          <w:footerReference w:type="default" r:id="rId39"/>
          <w:pgSz w:w="14400" w:h="10080" w:orient="landscape"/>
          <w:pgMar w:top="1940" w:right="0" w:bottom="700" w:left="0" w:header="216" w:footer="513" w:gutter="0"/>
          <w:pgNumType w:start="29"/>
          <w:cols w:space="720"/>
        </w:sectPr>
      </w:pPr>
    </w:p>
    <w:p w14:paraId="380047DE" w14:textId="77777777" w:rsidR="006936AB" w:rsidRDefault="006936AB">
      <w:pPr>
        <w:pStyle w:val="BodyText"/>
        <w:spacing w:before="6"/>
        <w:rPr>
          <w:b/>
          <w:sz w:val="27"/>
        </w:rPr>
      </w:pPr>
    </w:p>
    <w:p w14:paraId="7DD1E8A9" w14:textId="77777777" w:rsidR="006936AB" w:rsidRDefault="00000000">
      <w:pPr>
        <w:pStyle w:val="BodyText"/>
        <w:ind w:left="720"/>
        <w:rPr>
          <w:sz w:val="20"/>
        </w:rPr>
      </w:pPr>
      <w:r>
        <w:rPr>
          <w:sz w:val="20"/>
        </w:rPr>
      </w:r>
      <w:r>
        <w:rPr>
          <w:sz w:val="20"/>
        </w:rPr>
        <w:pict w14:anchorId="5728428D">
          <v:group id="_x0000_s4388" style="width:648.45pt;height:62.55pt;mso-position-horizontal-relative:char;mso-position-vertical-relative:line" coordsize="12969,1251">
            <v:shape id="_x0000_s4392" style="position:absolute;left:1926;top:364;width:1079;height:887" coordorigin="1926,364" coordsize="1079,887" path="m2829,364l1926,614r176,636l3005,1001,2829,364xe" fillcolor="#5e1212" stroked="f">
              <v:path arrowok="t"/>
            </v:shape>
            <v:rect id="_x0000_s4391" style="position:absolute;left:2880;top:7;width:10080;height:1164" stroked="f"/>
            <v:shape id="_x0000_s4390" type="#_x0000_t202" style="position:absolute;top:207;width:2881;height:764" fillcolor="#a01f1e" stroked="f">
              <v:textbox inset="0,0,0,0">
                <w:txbxContent>
                  <w:p w14:paraId="2E6EE173" w14:textId="77777777" w:rsidR="006936AB" w:rsidRDefault="00000000">
                    <w:pPr>
                      <w:spacing w:before="223"/>
                      <w:ind w:left="143"/>
                      <w:rPr>
                        <w:b/>
                        <w:sz w:val="28"/>
                      </w:rPr>
                    </w:pPr>
                    <w:bookmarkStart w:id="10" w:name="Slide_Number_30"/>
                    <w:bookmarkEnd w:id="10"/>
                    <w:r>
                      <w:rPr>
                        <w:b/>
                        <w:color w:val="FFFFFF"/>
                        <w:sz w:val="28"/>
                      </w:rPr>
                      <w:t>ETF Strategies</w:t>
                    </w:r>
                  </w:p>
                </w:txbxContent>
              </v:textbox>
            </v:shape>
            <v:shape id="_x0000_s4389" type="#_x0000_t202" style="position:absolute;left:2880;top:7;width:10080;height:1164" filled="f" strokecolor="#a01f1e">
              <v:textbox inset="0,0,0,0">
                <w:txbxContent>
                  <w:p w14:paraId="1AB25C37" w14:textId="77777777" w:rsidR="006936AB" w:rsidRDefault="00000000">
                    <w:pPr>
                      <w:spacing w:before="80" w:line="249" w:lineRule="auto"/>
                      <w:ind w:left="136" w:right="428" w:hanging="1"/>
                      <w:rPr>
                        <w:sz w:val="28"/>
                      </w:rPr>
                    </w:pPr>
                    <w:r>
                      <w:rPr>
                        <w:sz w:val="28"/>
                      </w:rPr>
                      <w:t>ETFs</w:t>
                    </w:r>
                    <w:r>
                      <w:rPr>
                        <w:spacing w:val="-8"/>
                        <w:sz w:val="28"/>
                      </w:rPr>
                      <w:t xml:space="preserve"> </w:t>
                    </w:r>
                    <w:r>
                      <w:rPr>
                        <w:sz w:val="28"/>
                      </w:rPr>
                      <w:t>are</w:t>
                    </w:r>
                    <w:r>
                      <w:rPr>
                        <w:spacing w:val="-9"/>
                        <w:sz w:val="28"/>
                      </w:rPr>
                      <w:t xml:space="preserve"> </w:t>
                    </w:r>
                    <w:r>
                      <w:rPr>
                        <w:sz w:val="28"/>
                      </w:rPr>
                      <w:t>used</w:t>
                    </w:r>
                    <w:r>
                      <w:rPr>
                        <w:spacing w:val="-10"/>
                        <w:sz w:val="28"/>
                      </w:rPr>
                      <w:t xml:space="preserve"> </w:t>
                    </w:r>
                    <w:r>
                      <w:rPr>
                        <w:sz w:val="28"/>
                      </w:rPr>
                      <w:t>for</w:t>
                    </w:r>
                    <w:r>
                      <w:rPr>
                        <w:spacing w:val="-10"/>
                        <w:sz w:val="28"/>
                      </w:rPr>
                      <w:t xml:space="preserve"> </w:t>
                    </w:r>
                    <w:r>
                      <w:rPr>
                        <w:sz w:val="28"/>
                      </w:rPr>
                      <w:t>a</w:t>
                    </w:r>
                    <w:r>
                      <w:rPr>
                        <w:spacing w:val="-8"/>
                        <w:sz w:val="28"/>
                      </w:rPr>
                      <w:t xml:space="preserve"> </w:t>
                    </w:r>
                    <w:r>
                      <w:rPr>
                        <w:sz w:val="28"/>
                      </w:rPr>
                      <w:t>wide</w:t>
                    </w:r>
                    <w:r>
                      <w:rPr>
                        <w:spacing w:val="-8"/>
                        <w:sz w:val="28"/>
                      </w:rPr>
                      <w:t xml:space="preserve"> </w:t>
                    </w:r>
                    <w:r>
                      <w:rPr>
                        <w:sz w:val="28"/>
                      </w:rPr>
                      <w:t>range</w:t>
                    </w:r>
                    <w:r>
                      <w:rPr>
                        <w:spacing w:val="-11"/>
                        <w:sz w:val="28"/>
                      </w:rPr>
                      <w:t xml:space="preserve"> </w:t>
                    </w:r>
                    <w:r>
                      <w:rPr>
                        <w:sz w:val="28"/>
                      </w:rPr>
                      <w:t>of</w:t>
                    </w:r>
                    <w:r>
                      <w:rPr>
                        <w:spacing w:val="-9"/>
                        <w:sz w:val="28"/>
                      </w:rPr>
                      <w:t xml:space="preserve"> </w:t>
                    </w:r>
                    <w:r>
                      <w:rPr>
                        <w:sz w:val="28"/>
                      </w:rPr>
                      <w:t>strategies</w:t>
                    </w:r>
                    <w:r>
                      <w:rPr>
                        <w:spacing w:val="-11"/>
                        <w:sz w:val="28"/>
                      </w:rPr>
                      <w:t xml:space="preserve"> </w:t>
                    </w:r>
                    <w:r>
                      <w:rPr>
                        <w:sz w:val="28"/>
                      </w:rPr>
                      <w:t>‒</w:t>
                    </w:r>
                    <w:r>
                      <w:rPr>
                        <w:spacing w:val="-8"/>
                        <w:sz w:val="28"/>
                      </w:rPr>
                      <w:t xml:space="preserve"> </w:t>
                    </w:r>
                    <w:r>
                      <w:rPr>
                        <w:sz w:val="28"/>
                      </w:rPr>
                      <w:t>some</w:t>
                    </w:r>
                    <w:r>
                      <w:rPr>
                        <w:spacing w:val="-10"/>
                        <w:sz w:val="28"/>
                      </w:rPr>
                      <w:t xml:space="preserve"> </w:t>
                    </w:r>
                    <w:r>
                      <w:rPr>
                        <w:sz w:val="28"/>
                      </w:rPr>
                      <w:t>strategic,</w:t>
                    </w:r>
                    <w:r>
                      <w:rPr>
                        <w:spacing w:val="-10"/>
                        <w:sz w:val="28"/>
                      </w:rPr>
                      <w:t xml:space="preserve"> </w:t>
                    </w:r>
                    <w:r>
                      <w:rPr>
                        <w:sz w:val="28"/>
                      </w:rPr>
                      <w:t>some</w:t>
                    </w:r>
                    <w:r>
                      <w:rPr>
                        <w:spacing w:val="-10"/>
                        <w:sz w:val="28"/>
                      </w:rPr>
                      <w:t xml:space="preserve"> </w:t>
                    </w:r>
                    <w:r>
                      <w:rPr>
                        <w:spacing w:val="-5"/>
                        <w:sz w:val="28"/>
                      </w:rPr>
                      <w:t xml:space="preserve">tactical, </w:t>
                    </w:r>
                    <w:r>
                      <w:rPr>
                        <w:sz w:val="28"/>
                      </w:rPr>
                      <w:t>and some dynamic. In these strategies, the timing of changes is based on market</w:t>
                    </w:r>
                    <w:r>
                      <w:rPr>
                        <w:spacing w:val="-6"/>
                        <w:sz w:val="28"/>
                      </w:rPr>
                      <w:t xml:space="preserve"> </w:t>
                    </w:r>
                    <w:r>
                      <w:rPr>
                        <w:sz w:val="28"/>
                      </w:rPr>
                      <w:t>conditions.</w:t>
                    </w:r>
                  </w:p>
                </w:txbxContent>
              </v:textbox>
            </v:shape>
            <w10:anchorlock/>
          </v:group>
        </w:pict>
      </w:r>
    </w:p>
    <w:p w14:paraId="78D79380" w14:textId="77777777" w:rsidR="006936AB" w:rsidRDefault="006936AB">
      <w:pPr>
        <w:pStyle w:val="BodyText"/>
        <w:rPr>
          <w:b/>
          <w:sz w:val="20"/>
        </w:rPr>
      </w:pPr>
    </w:p>
    <w:p w14:paraId="01429C4D" w14:textId="77777777" w:rsidR="006936AB" w:rsidRDefault="00000000">
      <w:pPr>
        <w:pStyle w:val="BodyText"/>
        <w:spacing w:before="7"/>
        <w:rPr>
          <w:b/>
          <w:sz w:val="14"/>
        </w:rPr>
      </w:pPr>
      <w:r>
        <w:pict w14:anchorId="3E8DF895">
          <v:group id="_x0000_s4384" style="position:absolute;margin-left:0;margin-top:10.35pt;width:210pt;height:37.45pt;z-index:-15657472;mso-wrap-distance-left:0;mso-wrap-distance-right:0;mso-position-horizontal-relative:page" coordorigin=",207" coordsize="4200,749">
            <v:shape id="_x0000_s4387" style="position:absolute;top:207;width:4200;height:600" coordorigin=",207" coordsize="4200,600" path="m3990,207l,207,,807r3990,l4200,507,3990,207xe" fillcolor="#278682" stroked="f">
              <v:path arrowok="t"/>
            </v:shape>
            <v:shape id="_x0000_s4386" type="#_x0000_t75" alt="shadow.png" style="position:absolute;top:836;width:3958;height:120">
              <v:imagedata r:id="rId40" o:title=""/>
            </v:shape>
            <v:shape id="_x0000_s4385" type="#_x0000_t202" style="position:absolute;top:207;width:4200;height:749" filled="f" stroked="f">
              <v:textbox inset="0,0,0,0">
                <w:txbxContent>
                  <w:p w14:paraId="54D52A6B" w14:textId="77777777" w:rsidR="006936AB" w:rsidRDefault="00000000">
                    <w:pPr>
                      <w:spacing w:before="110"/>
                      <w:ind w:left="705"/>
                      <w:rPr>
                        <w:b/>
                        <w:sz w:val="28"/>
                      </w:rPr>
                    </w:pPr>
                    <w:r>
                      <w:rPr>
                        <w:b/>
                        <w:color w:val="FFFFFF"/>
                        <w:sz w:val="28"/>
                      </w:rPr>
                      <w:t>Primary applications are</w:t>
                    </w:r>
                  </w:p>
                </w:txbxContent>
              </v:textbox>
            </v:shape>
            <w10:wrap type="topAndBottom" anchorx="page"/>
          </v:group>
        </w:pict>
      </w:r>
    </w:p>
    <w:p w14:paraId="7372E0C1" w14:textId="77777777" w:rsidR="006936AB" w:rsidRDefault="00000000">
      <w:pPr>
        <w:pStyle w:val="BodyText"/>
        <w:ind w:left="726"/>
        <w:rPr>
          <w:sz w:val="20"/>
        </w:rPr>
      </w:pPr>
      <w:r>
        <w:rPr>
          <w:sz w:val="20"/>
        </w:rPr>
      </w:r>
      <w:r>
        <w:rPr>
          <w:sz w:val="20"/>
        </w:rPr>
        <w:pict w14:anchorId="2714374D">
          <v:group id="_x0000_s4379" style="width:648.45pt;height:76.55pt;mso-position-horizontal-relative:char;mso-position-vertical-relative:line" coordsize="12969,1531">
            <v:shape id="_x0000_s4383" style="position:absolute;left:4222;top:574;width:1079;height:887" coordorigin="4222,575" coordsize="1079,887" path="m5125,575l4222,824r176,637l5301,1211,5125,575xe" fillcolor="#825310" stroked="f">
              <v:path arrowok="t"/>
            </v:shape>
            <v:rect id="_x0000_s4382" style="position:absolute;left:5280;top:7;width:7680;height:1516" stroked="f"/>
            <v:shape id="_x0000_s4381" type="#_x0000_t202" style="position:absolute;top:383;width:5280;height:762" fillcolor="#c58118" stroked="f">
              <v:textbox inset="0,0,0,0">
                <w:txbxContent>
                  <w:p w14:paraId="0F97EB89" w14:textId="77777777" w:rsidR="006936AB" w:rsidRDefault="00000000">
                    <w:pPr>
                      <w:spacing w:before="223"/>
                      <w:ind w:left="143"/>
                      <w:rPr>
                        <w:b/>
                        <w:sz w:val="28"/>
                      </w:rPr>
                    </w:pPr>
                    <w:r>
                      <w:rPr>
                        <w:b/>
                        <w:color w:val="FFFFFF"/>
                        <w:sz w:val="28"/>
                      </w:rPr>
                      <w:t>Portfolio Efficiency</w:t>
                    </w:r>
                  </w:p>
                </w:txbxContent>
              </v:textbox>
            </v:shape>
            <v:shape id="_x0000_s4380" type="#_x0000_t202" style="position:absolute;left:5280;top:7;width:7680;height:1516" filled="f" strokecolor="#c58118">
              <v:textbox inset="0,0,0,0">
                <w:txbxContent>
                  <w:p w14:paraId="1F63C390" w14:textId="77777777" w:rsidR="006936AB" w:rsidRDefault="00000000">
                    <w:pPr>
                      <w:spacing w:before="87" w:line="249" w:lineRule="auto"/>
                      <w:ind w:left="135" w:right="164"/>
                      <w:rPr>
                        <w:sz w:val="28"/>
                      </w:rPr>
                    </w:pPr>
                    <w:r>
                      <w:rPr>
                        <w:spacing w:val="-16"/>
                        <w:sz w:val="28"/>
                      </w:rPr>
                      <w:t xml:space="preserve">To </w:t>
                    </w:r>
                    <w:r>
                      <w:rPr>
                        <w:sz w:val="28"/>
                      </w:rPr>
                      <w:t>better manage a portfolio for efficiency or operational purposes this efficiency is important. Applications</w:t>
                    </w:r>
                    <w:r>
                      <w:rPr>
                        <w:spacing w:val="-57"/>
                        <w:sz w:val="28"/>
                      </w:rPr>
                      <w:t xml:space="preserve"> </w:t>
                    </w:r>
                    <w:r>
                      <w:rPr>
                        <w:sz w:val="28"/>
                      </w:rPr>
                      <w:t>include cash or liquidity management, rebalancing, portfolio completion, and active manager transition management.</w:t>
                    </w:r>
                  </w:p>
                </w:txbxContent>
              </v:textbox>
            </v:shape>
            <w10:anchorlock/>
          </v:group>
        </w:pict>
      </w:r>
    </w:p>
    <w:p w14:paraId="19254174" w14:textId="77777777" w:rsidR="006936AB" w:rsidRDefault="006936AB">
      <w:pPr>
        <w:pStyle w:val="BodyText"/>
        <w:spacing w:before="3"/>
        <w:rPr>
          <w:b/>
          <w:sz w:val="6"/>
        </w:rPr>
      </w:pPr>
    </w:p>
    <w:p w14:paraId="454CCF64" w14:textId="77777777" w:rsidR="006936AB" w:rsidRDefault="00000000">
      <w:pPr>
        <w:pStyle w:val="BodyText"/>
        <w:ind w:left="720"/>
        <w:rPr>
          <w:sz w:val="20"/>
        </w:rPr>
      </w:pPr>
      <w:r>
        <w:rPr>
          <w:sz w:val="20"/>
        </w:rPr>
      </w:r>
      <w:r>
        <w:rPr>
          <w:sz w:val="20"/>
        </w:rPr>
        <w:pict w14:anchorId="315A5B1B">
          <v:group id="_x0000_s4374" style="width:648.45pt;height:63.25pt;mso-position-horizontal-relative:char;mso-position-vertical-relative:line" coordsize="12969,1265">
            <v:shape id="_x0000_s4378" style="position:absolute;left:4222;top:378;width:1079;height:887" coordorigin="4223,379" coordsize="1079,887" path="m5125,379l4223,628r176,637l5301,1015,5125,379xe" fillcolor="#154e4a" stroked="f">
              <v:path arrowok="t"/>
            </v:shape>
            <v:rect id="_x0000_s4377" style="position:absolute;left:5280;top:7;width:7680;height:1185" stroked="f"/>
            <v:shape id="_x0000_s4376" type="#_x0000_t202" style="position:absolute;top:188;width:5280;height:762" fillcolor="#278682" stroked="f">
              <v:textbox inset="0,0,0,0">
                <w:txbxContent>
                  <w:p w14:paraId="59091F4F" w14:textId="77777777" w:rsidR="006936AB" w:rsidRDefault="00000000">
                    <w:pPr>
                      <w:spacing w:before="222"/>
                      <w:ind w:left="143"/>
                      <w:rPr>
                        <w:b/>
                        <w:sz w:val="28"/>
                      </w:rPr>
                    </w:pPr>
                    <w:r>
                      <w:rPr>
                        <w:b/>
                        <w:color w:val="FFFFFF"/>
                        <w:sz w:val="28"/>
                      </w:rPr>
                      <w:t>Asset Class Exposure Management</w:t>
                    </w:r>
                  </w:p>
                </w:txbxContent>
              </v:textbox>
            </v:shape>
            <v:shape id="_x0000_s4375" type="#_x0000_t202" style="position:absolute;left:5280;top:7;width:7680;height:1185" filled="f" strokecolor="#278682">
              <v:textbox inset="0,0,0,0">
                <w:txbxContent>
                  <w:p w14:paraId="63E3B42E" w14:textId="77777777" w:rsidR="006936AB" w:rsidRDefault="00000000">
                    <w:pPr>
                      <w:spacing w:before="90" w:line="249" w:lineRule="auto"/>
                      <w:ind w:left="135" w:right="164"/>
                      <w:rPr>
                        <w:sz w:val="28"/>
                      </w:rPr>
                    </w:pPr>
                    <w:r>
                      <w:rPr>
                        <w:sz w:val="28"/>
                      </w:rPr>
                      <w:t>To achieve or maintain core exposure to key asset classes, market segments, or investment themes on a strategic, tactical, or dynamic basis is included.</w:t>
                    </w:r>
                  </w:p>
                </w:txbxContent>
              </v:textbox>
            </v:shape>
            <w10:anchorlock/>
          </v:group>
        </w:pict>
      </w:r>
    </w:p>
    <w:p w14:paraId="2EBCF769" w14:textId="77777777" w:rsidR="006936AB" w:rsidRDefault="00000000">
      <w:pPr>
        <w:pStyle w:val="BodyText"/>
        <w:spacing w:before="5"/>
        <w:rPr>
          <w:b/>
          <w:sz w:val="7"/>
        </w:rPr>
      </w:pPr>
      <w:r>
        <w:pict w14:anchorId="7265DD6B">
          <v:group id="_x0000_s4369" style="position:absolute;margin-left:36pt;margin-top:6.3pt;width:648.45pt;height:63.25pt;z-index:-15652864;mso-wrap-distance-left:0;mso-wrap-distance-right:0;mso-position-horizontal-relative:page" coordorigin="720,126" coordsize="12969,1265">
            <v:shape id="_x0000_s4373" style="position:absolute;left:4942;top:504;width:1079;height:887" coordorigin="4943,504" coordsize="1079,887" path="m5845,504l4943,754r176,636l6021,1141,5845,504xe" fillcolor="#5b1e08" stroked="f">
              <v:path arrowok="t"/>
            </v:shape>
            <v:rect id="_x0000_s4372" style="position:absolute;left:6000;top:133;width:7680;height:1185" stroked="f"/>
            <v:shape id="_x0000_s4371" type="#_x0000_t202" style="position:absolute;left:720;top:313;width:5280;height:762" fillcolor="#c64113" stroked="f">
              <v:textbox inset="0,0,0,0">
                <w:txbxContent>
                  <w:p w14:paraId="382AEA7F" w14:textId="77777777" w:rsidR="006936AB" w:rsidRDefault="00000000">
                    <w:pPr>
                      <w:spacing w:before="222"/>
                      <w:ind w:left="211"/>
                      <w:rPr>
                        <w:b/>
                        <w:sz w:val="28"/>
                      </w:rPr>
                    </w:pPr>
                    <w:r>
                      <w:rPr>
                        <w:b/>
                        <w:color w:val="FFFFFF"/>
                        <w:sz w:val="28"/>
                      </w:rPr>
                      <w:t>Active and Factor Investing</w:t>
                    </w:r>
                  </w:p>
                </w:txbxContent>
              </v:textbox>
            </v:shape>
            <v:shape id="_x0000_s4370" type="#_x0000_t202" style="position:absolute;left:6000;top:133;width:7680;height:1185" filled="f" strokecolor="#c64113">
              <v:textbox inset="0,0,0,0">
                <w:txbxContent>
                  <w:p w14:paraId="0C42664B" w14:textId="77777777" w:rsidR="006936AB" w:rsidRDefault="00000000">
                    <w:pPr>
                      <w:spacing w:before="89" w:line="249" w:lineRule="auto"/>
                      <w:ind w:left="135" w:right="195"/>
                      <w:rPr>
                        <w:sz w:val="28"/>
                      </w:rPr>
                    </w:pPr>
                    <w:r>
                      <w:rPr>
                        <w:sz w:val="28"/>
                      </w:rPr>
                      <w:t>To target specific active or factor exposures on the basis of an investment view or risk management need is a part of the investment.</w:t>
                    </w:r>
                  </w:p>
                </w:txbxContent>
              </v:textbox>
            </v:shape>
            <w10:wrap type="topAndBottom" anchorx="page"/>
          </v:group>
        </w:pict>
      </w:r>
    </w:p>
    <w:p w14:paraId="226C46F2" w14:textId="77777777" w:rsidR="006936AB" w:rsidRDefault="006936AB">
      <w:pPr>
        <w:rPr>
          <w:sz w:val="7"/>
        </w:rPr>
        <w:sectPr w:rsidR="006936AB">
          <w:pgSz w:w="14400" w:h="10080" w:orient="landscape"/>
          <w:pgMar w:top="1940" w:right="0" w:bottom="700" w:left="0" w:header="216" w:footer="513" w:gutter="0"/>
          <w:cols w:space="720"/>
        </w:sectPr>
      </w:pPr>
    </w:p>
    <w:p w14:paraId="2EEA768D" w14:textId="77777777" w:rsidR="006936AB" w:rsidRDefault="006936AB">
      <w:pPr>
        <w:pStyle w:val="BodyText"/>
        <w:spacing w:before="7" w:after="1"/>
        <w:rPr>
          <w:b/>
          <w:sz w:val="15"/>
        </w:rPr>
      </w:pPr>
    </w:p>
    <w:p w14:paraId="73D2C162" w14:textId="77777777" w:rsidR="006936AB" w:rsidRDefault="00000000">
      <w:pPr>
        <w:pStyle w:val="BodyText"/>
        <w:rPr>
          <w:sz w:val="20"/>
        </w:rPr>
      </w:pPr>
      <w:r>
        <w:rPr>
          <w:sz w:val="20"/>
        </w:rPr>
      </w:r>
      <w:r>
        <w:rPr>
          <w:sz w:val="20"/>
        </w:rPr>
        <w:pict w14:anchorId="2A15F71B">
          <v:group id="_x0000_s4365" style="width:209.7pt;height:37.7pt;mso-position-horizontal-relative:char;mso-position-vertical-relative:line" coordsize="4194,754">
            <v:shape id="_x0000_s4368" style="position:absolute;width:4194;height:600" coordsize="4194,600" path="m3984,l,,,600r3984,l4194,300,3984,xe" fillcolor="#c64113" stroked="f">
              <v:path arrowok="t"/>
            </v:shape>
            <v:shape id="_x0000_s4367" type="#_x0000_t75" alt="shadow.png" style="position:absolute;top:633;width:3950;height:120">
              <v:imagedata r:id="rId41" o:title=""/>
            </v:shape>
            <v:shape id="_x0000_s4366" type="#_x0000_t202" style="position:absolute;width:4194;height:754" filled="f" stroked="f">
              <v:textbox inset="0,0,0,0">
                <w:txbxContent>
                  <w:p w14:paraId="412702A7" w14:textId="77777777" w:rsidR="006936AB" w:rsidRDefault="00000000">
                    <w:pPr>
                      <w:spacing w:before="109"/>
                      <w:ind w:left="699"/>
                      <w:rPr>
                        <w:b/>
                        <w:sz w:val="28"/>
                      </w:rPr>
                    </w:pPr>
                    <w:bookmarkStart w:id="11" w:name="Slide_Number_31"/>
                    <w:bookmarkEnd w:id="11"/>
                    <w:r>
                      <w:rPr>
                        <w:b/>
                        <w:color w:val="FFFFFF"/>
                        <w:sz w:val="28"/>
                      </w:rPr>
                      <w:t>Portfolio uses of ETFs</w:t>
                    </w:r>
                  </w:p>
                </w:txbxContent>
              </v:textbox>
            </v:shape>
            <w10:anchorlock/>
          </v:group>
        </w:pict>
      </w:r>
    </w:p>
    <w:p w14:paraId="7751B559" w14:textId="77777777" w:rsidR="006936AB" w:rsidRDefault="006936AB">
      <w:pPr>
        <w:pStyle w:val="BodyText"/>
        <w:spacing w:before="1"/>
        <w:rPr>
          <w:b/>
          <w:sz w:val="7"/>
        </w:rPr>
      </w:pPr>
    </w:p>
    <w:p w14:paraId="14A71524" w14:textId="77777777" w:rsidR="006936AB" w:rsidRDefault="00000000">
      <w:pPr>
        <w:pStyle w:val="BodyText"/>
        <w:rPr>
          <w:sz w:val="20"/>
        </w:rPr>
      </w:pPr>
      <w:r>
        <w:rPr>
          <w:sz w:val="20"/>
        </w:rPr>
      </w:r>
      <w:r>
        <w:rPr>
          <w:sz w:val="20"/>
        </w:rPr>
        <w:pict w14:anchorId="7BFB07D4">
          <v:group id="_x0000_s4360" style="width:684pt;height:53.1pt;mso-position-horizontal-relative:char;mso-position-vertical-relative:line" coordsize="13680,1062">
            <v:shape id="_x0000_s4364" style="position:absolute;left:874;width:408;height:1063" coordorigin="875" coordsize="408,1063" o:spt="100" adj="0,,0" path="m1280,l875,r,150l1280,150,1280,xm1283,912r-406,l877,1062r406,l1283,912xe" fillcolor="#073633" stroked="f">
              <v:stroke joinstyle="round"/>
              <v:formulas/>
              <v:path arrowok="t" o:connecttype="segments"/>
            </v:shape>
            <v:rect id="_x0000_s4363" style="position:absolute;top:150;width:13680;height:762" fillcolor="#158e85" stroked="f"/>
            <v:shape id="_x0000_s4362" style="position:absolute;left:216;width:1062;height:1062" coordorigin="216" coordsize="1062,1062" path="m1278,l450,,216,531r234,531l1278,1062,1044,531,1278,xe" fillcolor="#226e6a" stroked="f">
              <v:path arrowok="t"/>
            </v:shape>
            <v:shape id="_x0000_s4361" type="#_x0000_t202" style="position:absolute;width:13680;height:1062" filled="f" stroked="f">
              <v:textbox inset="0,0,0,0">
                <w:txbxContent>
                  <w:p w14:paraId="0A3A3385" w14:textId="77777777" w:rsidR="006936AB" w:rsidRDefault="006936AB">
                    <w:pPr>
                      <w:spacing w:before="4"/>
                      <w:rPr>
                        <w:b/>
                        <w:sz w:val="32"/>
                      </w:rPr>
                    </w:pPr>
                  </w:p>
                  <w:p w14:paraId="75D73D52" w14:textId="77777777" w:rsidR="006936AB" w:rsidRDefault="00000000">
                    <w:pPr>
                      <w:tabs>
                        <w:tab w:val="left" w:pos="2123"/>
                      </w:tabs>
                      <w:ind w:left="1584"/>
                      <w:rPr>
                        <w:b/>
                        <w:i/>
                        <w:sz w:val="28"/>
                      </w:rPr>
                    </w:pPr>
                    <w:r>
                      <w:rPr>
                        <w:b/>
                        <w:i/>
                        <w:color w:val="FFFFFF"/>
                        <w:sz w:val="28"/>
                      </w:rPr>
                      <w:t>1.</w:t>
                    </w:r>
                    <w:r>
                      <w:rPr>
                        <w:b/>
                        <w:i/>
                        <w:color w:val="FFFFFF"/>
                        <w:sz w:val="28"/>
                      </w:rPr>
                      <w:tab/>
                      <w:t>Efficient Portfolio</w:t>
                    </w:r>
                    <w:r>
                      <w:rPr>
                        <w:b/>
                        <w:i/>
                        <w:color w:val="FFFFFF"/>
                        <w:spacing w:val="-9"/>
                        <w:sz w:val="28"/>
                      </w:rPr>
                      <w:t xml:space="preserve"> </w:t>
                    </w:r>
                    <w:r>
                      <w:rPr>
                        <w:b/>
                        <w:i/>
                        <w:color w:val="FFFFFF"/>
                        <w:sz w:val="28"/>
                      </w:rPr>
                      <w:t>Management</w:t>
                    </w:r>
                  </w:p>
                </w:txbxContent>
              </v:textbox>
            </v:shape>
            <w10:anchorlock/>
          </v:group>
        </w:pict>
      </w:r>
    </w:p>
    <w:p w14:paraId="68E2B8A7" w14:textId="77777777" w:rsidR="006936AB" w:rsidRDefault="006936AB">
      <w:pPr>
        <w:pStyle w:val="BodyText"/>
        <w:rPr>
          <w:b/>
          <w:sz w:val="20"/>
        </w:rPr>
      </w:pPr>
    </w:p>
    <w:p w14:paraId="5CD2CFCF" w14:textId="77777777" w:rsidR="006936AB" w:rsidRDefault="00000000">
      <w:pPr>
        <w:pStyle w:val="BodyText"/>
        <w:spacing w:before="2"/>
        <w:rPr>
          <w:b/>
          <w:sz w:val="14"/>
        </w:rPr>
      </w:pPr>
      <w:r>
        <w:pict w14:anchorId="686855B0">
          <v:group id="_x0000_s4355" style="position:absolute;margin-left:36pt;margin-top:10.15pt;width:648.45pt;height:97.85pt;z-index:-15649280;mso-wrap-distance-left:0;mso-wrap-distance-right:0;mso-position-horizontal-relative:page" coordorigin="720,203" coordsize="12969,1957">
            <v:shape id="_x0000_s4359" style="position:absolute;left:4531;top:1039;width:1079;height:887" coordorigin="4531,1040" coordsize="1079,887" path="m5434,1040r-903,249l4707,1926r903,-250l5434,1040xe" fillcolor="#825310" stroked="f">
              <v:path arrowok="t"/>
            </v:shape>
            <v:rect id="_x0000_s4358" style="position:absolute;left:5526;top:210;width:8154;height:1942" stroked="f"/>
            <v:shape id="_x0000_s4357" type="#_x0000_t202" style="position:absolute;left:720;top:849;width:4806;height:762" fillcolor="#c58118" stroked="f">
              <v:textbox inset="0,0,0,0">
                <w:txbxContent>
                  <w:p w14:paraId="22B3C94E" w14:textId="77777777" w:rsidR="006936AB" w:rsidRDefault="00000000">
                    <w:pPr>
                      <w:spacing w:before="222"/>
                      <w:ind w:left="143"/>
                      <w:rPr>
                        <w:b/>
                        <w:i/>
                        <w:sz w:val="28"/>
                      </w:rPr>
                    </w:pPr>
                    <w:r>
                      <w:rPr>
                        <w:b/>
                        <w:i/>
                        <w:color w:val="FFFFFF"/>
                        <w:sz w:val="28"/>
                      </w:rPr>
                      <w:t>Portfolio Liquidity Management</w:t>
                    </w:r>
                  </w:p>
                </w:txbxContent>
              </v:textbox>
            </v:shape>
            <v:shape id="_x0000_s4356" type="#_x0000_t202" style="position:absolute;left:5526;top:210;width:8154;height:1942" filled="f" strokecolor="#c58118">
              <v:textbox inset="0,0,0,0">
                <w:txbxContent>
                  <w:p w14:paraId="056CCC89" w14:textId="77777777" w:rsidR="006936AB" w:rsidRDefault="00000000">
                    <w:pPr>
                      <w:spacing w:before="132" w:line="249" w:lineRule="auto"/>
                      <w:ind w:left="135" w:right="40"/>
                      <w:rPr>
                        <w:sz w:val="28"/>
                      </w:rPr>
                    </w:pPr>
                    <w:r>
                      <w:rPr>
                        <w:sz w:val="28"/>
                      </w:rPr>
                      <w:t>Managers can quickly equitize excess cash by investing it in ETFs to reduce cash drag on the portfolio. Because of their superior liquidity, ETFs have a lower transaction cost as compared to other securities; portfolio allocations to ETFs can be used to cover future cash outflows.</w:t>
                    </w:r>
                  </w:p>
                </w:txbxContent>
              </v:textbox>
            </v:shape>
            <w10:wrap type="topAndBottom" anchorx="page"/>
          </v:group>
        </w:pict>
      </w:r>
    </w:p>
    <w:p w14:paraId="1E7B1CAE" w14:textId="77777777" w:rsidR="006936AB" w:rsidRDefault="006936AB">
      <w:pPr>
        <w:pStyle w:val="BodyText"/>
        <w:rPr>
          <w:b/>
          <w:sz w:val="20"/>
        </w:rPr>
      </w:pPr>
    </w:p>
    <w:p w14:paraId="740808F0" w14:textId="77777777" w:rsidR="006936AB" w:rsidRDefault="00000000">
      <w:pPr>
        <w:pStyle w:val="BodyText"/>
        <w:spacing w:before="2"/>
        <w:rPr>
          <w:b/>
          <w:sz w:val="16"/>
        </w:rPr>
      </w:pPr>
      <w:r>
        <w:pict w14:anchorId="05AC1C94">
          <v:group id="_x0000_s4350" style="position:absolute;margin-left:35.7pt;margin-top:11.3pt;width:648.45pt;height:77.5pt;z-index:-15647744;mso-wrap-distance-left:0;mso-wrap-distance-right:0;mso-position-horizontal-relative:page" coordorigin="714,226" coordsize="12969,1550">
            <v:shape id="_x0000_s4354" style="position:absolute;left:4525;top:748;width:1079;height:887" coordorigin="4526,749" coordsize="1079,887" path="m5428,749l4526,999r176,636l5604,1385,5428,749xe" fillcolor="#154e4a" stroked="f">
              <v:path arrowok="t"/>
            </v:shape>
            <v:rect id="_x0000_s4353" style="position:absolute;left:5520;top:233;width:8154;height:1535" stroked="f"/>
            <v:shape id="_x0000_s4352" type="#_x0000_t202" style="position:absolute;left:714;top:558;width:4806;height:762" fillcolor="#278682" stroked="f">
              <v:textbox inset="0,0,0,0">
                <w:txbxContent>
                  <w:p w14:paraId="30A79E64" w14:textId="77777777" w:rsidR="006936AB" w:rsidRDefault="00000000">
                    <w:pPr>
                      <w:spacing w:before="223"/>
                      <w:ind w:left="144"/>
                      <w:rPr>
                        <w:b/>
                        <w:i/>
                        <w:sz w:val="28"/>
                      </w:rPr>
                    </w:pPr>
                    <w:r>
                      <w:rPr>
                        <w:b/>
                        <w:i/>
                        <w:color w:val="FFFFFF"/>
                        <w:sz w:val="28"/>
                      </w:rPr>
                      <w:t>Portfolio Rebalancing</w:t>
                    </w:r>
                  </w:p>
                </w:txbxContent>
              </v:textbox>
            </v:shape>
            <v:shape id="_x0000_s4351" type="#_x0000_t202" style="position:absolute;left:5520;top:233;width:8154;height:1535" filled="f" strokecolor="#278682">
              <v:textbox inset="0,0,0,0">
                <w:txbxContent>
                  <w:p w14:paraId="6BC7A8B2" w14:textId="77777777" w:rsidR="006936AB" w:rsidRDefault="00000000">
                    <w:pPr>
                      <w:spacing w:before="265" w:line="249" w:lineRule="auto"/>
                      <w:ind w:left="135" w:right="40"/>
                      <w:rPr>
                        <w:sz w:val="28"/>
                      </w:rPr>
                    </w:pPr>
                    <w:r>
                      <w:rPr>
                        <w:sz w:val="28"/>
                      </w:rPr>
                      <w:t>ETFs can be used to cost-effectively rebalance portfolios to target specific asset class weights. ETFs can also be shorted to quickly reduce the weight of a specific sector or asset class.</w:t>
                    </w:r>
                  </w:p>
                </w:txbxContent>
              </v:textbox>
            </v:shape>
            <w10:wrap type="topAndBottom" anchorx="page"/>
          </v:group>
        </w:pict>
      </w:r>
    </w:p>
    <w:p w14:paraId="734BD532" w14:textId="77777777" w:rsidR="006936AB" w:rsidRDefault="006936AB">
      <w:pPr>
        <w:rPr>
          <w:sz w:val="16"/>
        </w:rPr>
        <w:sectPr w:rsidR="006936AB">
          <w:pgSz w:w="14400" w:h="10080" w:orient="landscape"/>
          <w:pgMar w:top="1940" w:right="0" w:bottom="700" w:left="0" w:header="216" w:footer="513" w:gutter="0"/>
          <w:cols w:space="720"/>
        </w:sectPr>
      </w:pPr>
    </w:p>
    <w:p w14:paraId="3F3EE2AA" w14:textId="77777777" w:rsidR="006936AB" w:rsidRDefault="006936AB">
      <w:pPr>
        <w:pStyle w:val="BodyText"/>
        <w:rPr>
          <w:b/>
          <w:sz w:val="20"/>
        </w:rPr>
      </w:pPr>
    </w:p>
    <w:p w14:paraId="6A8A6534" w14:textId="77777777" w:rsidR="006936AB" w:rsidRDefault="006936AB">
      <w:pPr>
        <w:pStyle w:val="BodyText"/>
        <w:rPr>
          <w:b/>
          <w:sz w:val="20"/>
        </w:rPr>
      </w:pPr>
    </w:p>
    <w:p w14:paraId="5A5966BD" w14:textId="77777777" w:rsidR="006936AB" w:rsidRDefault="006936AB">
      <w:pPr>
        <w:pStyle w:val="BodyText"/>
        <w:rPr>
          <w:b/>
          <w:sz w:val="20"/>
        </w:rPr>
      </w:pPr>
    </w:p>
    <w:p w14:paraId="32C73B40" w14:textId="77777777" w:rsidR="006936AB" w:rsidRDefault="006936AB">
      <w:pPr>
        <w:pStyle w:val="BodyText"/>
        <w:rPr>
          <w:b/>
          <w:sz w:val="20"/>
        </w:rPr>
      </w:pPr>
    </w:p>
    <w:p w14:paraId="2038D0E1" w14:textId="77777777" w:rsidR="006936AB" w:rsidRDefault="006936AB">
      <w:pPr>
        <w:pStyle w:val="BodyText"/>
        <w:spacing w:before="6"/>
        <w:rPr>
          <w:b/>
          <w:sz w:val="22"/>
        </w:rPr>
      </w:pPr>
    </w:p>
    <w:p w14:paraId="3EB21E48" w14:textId="77777777" w:rsidR="006936AB" w:rsidRDefault="00000000">
      <w:pPr>
        <w:pStyle w:val="BodyText"/>
        <w:ind w:left="714"/>
        <w:rPr>
          <w:sz w:val="20"/>
        </w:rPr>
      </w:pPr>
      <w:r>
        <w:rPr>
          <w:sz w:val="20"/>
        </w:rPr>
      </w:r>
      <w:r>
        <w:rPr>
          <w:sz w:val="20"/>
        </w:rPr>
        <w:pict w14:anchorId="0DCD6B80">
          <v:group id="_x0000_s4345" style="width:648.45pt;height:91.9pt;mso-position-horizontal-relative:char;mso-position-vertical-relative:line" coordsize="12969,1838">
            <v:shape id="_x0000_s4349" style="position:absolute;left:3811;top:687;width:1079;height:887" coordorigin="3812,687" coordsize="1079,887" path="m4714,687l3812,937r176,636l4890,1324,4714,687xe" fillcolor="#5b1e08" stroked="f">
              <v:path arrowok="t"/>
            </v:shape>
            <v:rect id="_x0000_s4348" style="position:absolute;left:4806;top:7;width:8154;height:1823" stroked="f"/>
            <v:shape id="_x0000_s4347" type="#_x0000_t202" style="position:absolute;top:496;width:4806;height:762" fillcolor="#c64113" stroked="f">
              <v:textbox inset="0,0,0,0">
                <w:txbxContent>
                  <w:p w14:paraId="3818FAC8" w14:textId="77777777" w:rsidR="006936AB" w:rsidRDefault="00000000">
                    <w:pPr>
                      <w:spacing w:before="222"/>
                      <w:ind w:left="144"/>
                      <w:rPr>
                        <w:b/>
                        <w:i/>
                        <w:sz w:val="28"/>
                      </w:rPr>
                    </w:pPr>
                    <w:bookmarkStart w:id="12" w:name="Slide_Number_32"/>
                    <w:bookmarkEnd w:id="12"/>
                    <w:r>
                      <w:rPr>
                        <w:b/>
                        <w:i/>
                        <w:color w:val="FFFFFF"/>
                        <w:sz w:val="28"/>
                      </w:rPr>
                      <w:t>Portfolio Completion</w:t>
                    </w:r>
                  </w:p>
                </w:txbxContent>
              </v:textbox>
            </v:shape>
            <v:shape id="_x0000_s4346" type="#_x0000_t202" style="position:absolute;left:4806;top:7;width:8154;height:1823" filled="f" strokecolor="#c64113">
              <v:textbox inset="0,0,0,0">
                <w:txbxContent>
                  <w:p w14:paraId="56C0910A" w14:textId="77777777" w:rsidR="006936AB" w:rsidRDefault="00000000">
                    <w:pPr>
                      <w:spacing w:before="72" w:line="249" w:lineRule="auto"/>
                      <w:ind w:left="135" w:right="40" w:firstLine="78"/>
                      <w:rPr>
                        <w:sz w:val="28"/>
                      </w:rPr>
                    </w:pPr>
                    <w:r>
                      <w:rPr>
                        <w:sz w:val="28"/>
                      </w:rPr>
                      <w:t>ETFs can be used to fill the temporary gaps in portfolio allocation. Gaps can arise due to the manager turnover (when the new manager has different macro views) or when the allocation differs of an existing manager from the desired exposure of the investor.</w:t>
                    </w:r>
                  </w:p>
                </w:txbxContent>
              </v:textbox>
            </v:shape>
            <w10:anchorlock/>
          </v:group>
        </w:pict>
      </w:r>
    </w:p>
    <w:p w14:paraId="52408221" w14:textId="77777777" w:rsidR="006936AB" w:rsidRDefault="006936AB">
      <w:pPr>
        <w:pStyle w:val="BodyText"/>
        <w:rPr>
          <w:b/>
          <w:sz w:val="20"/>
        </w:rPr>
      </w:pPr>
    </w:p>
    <w:p w14:paraId="0FCCFAE4" w14:textId="77777777" w:rsidR="006936AB" w:rsidRDefault="00000000">
      <w:pPr>
        <w:pStyle w:val="BodyText"/>
        <w:spacing w:before="9"/>
        <w:rPr>
          <w:b/>
          <w:sz w:val="19"/>
        </w:rPr>
      </w:pPr>
      <w:r>
        <w:pict w14:anchorId="1CA1BE5B">
          <v:group id="_x0000_s4340" style="position:absolute;margin-left:35.7pt;margin-top:13.35pt;width:648.45pt;height:65.15pt;z-index:-15644672;mso-wrap-distance-left:0;mso-wrap-distance-right:0;mso-position-horizontal-relative:page" coordorigin="714,267" coordsize="12969,1303">
            <v:shape id="_x0000_s4344" style="position:absolute;left:4525;top:666;width:1079;height:887" coordorigin="4526,666" coordsize="1079,887" path="m5428,666l4526,916r176,637l5604,1303,5428,666xe" fillcolor="#00355c" stroked="f">
              <v:path arrowok="t"/>
            </v:shape>
            <v:rect id="_x0000_s4343" style="position:absolute;left:5520;top:274;width:8154;height:1288" stroked="f"/>
            <v:shape id="_x0000_s4342" type="#_x0000_t202" style="position:absolute;left:714;top:475;width:4806;height:762" fillcolor="#00477d" stroked="f">
              <v:textbox inset="0,0,0,0">
                <w:txbxContent>
                  <w:p w14:paraId="0BA9D504" w14:textId="77777777" w:rsidR="006936AB" w:rsidRDefault="00000000">
                    <w:pPr>
                      <w:spacing w:before="223"/>
                      <w:ind w:left="144"/>
                      <w:rPr>
                        <w:b/>
                        <w:i/>
                        <w:sz w:val="28"/>
                      </w:rPr>
                    </w:pPr>
                    <w:r>
                      <w:rPr>
                        <w:b/>
                        <w:i/>
                        <w:color w:val="FFFFFF"/>
                        <w:sz w:val="28"/>
                      </w:rPr>
                      <w:t>Transition Management</w:t>
                    </w:r>
                  </w:p>
                </w:txbxContent>
              </v:textbox>
            </v:shape>
            <v:shape id="_x0000_s4341" type="#_x0000_t202" style="position:absolute;left:5520;top:274;width:8154;height:1288" filled="f" strokecolor="#00477d">
              <v:textbox inset="0,0,0,0">
                <w:txbxContent>
                  <w:p w14:paraId="5D7BF9EB" w14:textId="77777777" w:rsidR="006936AB" w:rsidRDefault="00000000">
                    <w:pPr>
                      <w:spacing w:before="141" w:line="249" w:lineRule="auto"/>
                      <w:ind w:left="135" w:right="40" w:firstLine="62"/>
                      <w:rPr>
                        <w:sz w:val="28"/>
                      </w:rPr>
                    </w:pPr>
                    <w:r>
                      <w:rPr>
                        <w:sz w:val="28"/>
                      </w:rPr>
                      <w:t>A</w:t>
                    </w:r>
                    <w:r>
                      <w:rPr>
                        <w:spacing w:val="-59"/>
                        <w:sz w:val="28"/>
                      </w:rPr>
                      <w:t xml:space="preserve"> </w:t>
                    </w:r>
                    <w:r>
                      <w:rPr>
                        <w:sz w:val="28"/>
                      </w:rPr>
                      <w:t>new manager might temporarily invest in the ETFs as she winds down the portfolio allocations of the old manager to maintain market exposure during the transition period.</w:t>
                    </w:r>
                  </w:p>
                </w:txbxContent>
              </v:textbox>
            </v:shape>
            <w10:wrap type="topAndBottom" anchorx="page"/>
          </v:group>
        </w:pict>
      </w:r>
    </w:p>
    <w:p w14:paraId="45C1BA92" w14:textId="77777777" w:rsidR="006936AB" w:rsidRDefault="006936AB">
      <w:pPr>
        <w:rPr>
          <w:sz w:val="19"/>
        </w:rPr>
        <w:sectPr w:rsidR="006936AB">
          <w:pgSz w:w="14400" w:h="10080" w:orient="landscape"/>
          <w:pgMar w:top="1940" w:right="0" w:bottom="700" w:left="0" w:header="216" w:footer="513" w:gutter="0"/>
          <w:cols w:space="720"/>
        </w:sectPr>
      </w:pPr>
    </w:p>
    <w:p w14:paraId="341F404B" w14:textId="77777777" w:rsidR="006936AB" w:rsidRDefault="006936AB">
      <w:pPr>
        <w:pStyle w:val="BodyText"/>
        <w:spacing w:before="3"/>
        <w:rPr>
          <w:b/>
          <w:sz w:val="7"/>
        </w:rPr>
      </w:pPr>
    </w:p>
    <w:p w14:paraId="2DF23B23" w14:textId="77777777" w:rsidR="006936AB" w:rsidRDefault="00000000">
      <w:pPr>
        <w:pStyle w:val="BodyText"/>
        <w:rPr>
          <w:sz w:val="20"/>
        </w:rPr>
      </w:pPr>
      <w:r>
        <w:rPr>
          <w:sz w:val="20"/>
        </w:rPr>
      </w:r>
      <w:r>
        <w:rPr>
          <w:sz w:val="20"/>
        </w:rPr>
        <w:pict w14:anchorId="053328FE">
          <v:group id="_x0000_s4335" style="width:684pt;height:53.1pt;mso-position-horizontal-relative:char;mso-position-vertical-relative:line" coordsize="13680,1062">
            <v:shape id="_x0000_s4339" style="position:absolute;left:874;width:408;height:1062" coordorigin="875" coordsize="408,1062" o:spt="100" adj="0,,0" path="m1280,l875,r,150l1280,150,1280,xm1283,912r-406,l877,1062r406,l1283,912xe" fillcolor="#6b420a" stroked="f">
              <v:stroke joinstyle="round"/>
              <v:formulas/>
              <v:path arrowok="t" o:connecttype="segments"/>
            </v:shape>
            <v:rect id="_x0000_s4338" style="position:absolute;top:150;width:13680;height:762" fillcolor="#cd8014" stroked="f"/>
            <v:shape id="_x0000_s4337" style="position:absolute;left:216;width:1062;height:1062" coordorigin="216" coordsize="1062,1062" path="m1278,l450,,216,531r234,531l1278,1062,1044,531,1278,xe" fillcolor="#a76711" stroked="f">
              <v:path arrowok="t"/>
            </v:shape>
            <v:shape id="_x0000_s4336" type="#_x0000_t202" style="position:absolute;width:13680;height:1062" filled="f" stroked="f">
              <v:textbox inset="0,0,0,0">
                <w:txbxContent>
                  <w:p w14:paraId="5205F9BF" w14:textId="77777777" w:rsidR="006936AB" w:rsidRDefault="006936AB">
                    <w:pPr>
                      <w:spacing w:before="4"/>
                      <w:rPr>
                        <w:b/>
                        <w:sz w:val="32"/>
                      </w:rPr>
                    </w:pPr>
                  </w:p>
                  <w:p w14:paraId="4A4AEF6D" w14:textId="77777777" w:rsidR="006936AB" w:rsidRDefault="00000000">
                    <w:pPr>
                      <w:tabs>
                        <w:tab w:val="left" w:pos="2123"/>
                      </w:tabs>
                      <w:spacing w:before="1"/>
                      <w:ind w:left="1584"/>
                      <w:rPr>
                        <w:b/>
                        <w:i/>
                        <w:sz w:val="28"/>
                      </w:rPr>
                    </w:pPr>
                    <w:bookmarkStart w:id="13" w:name="Slide_Number_33"/>
                    <w:bookmarkEnd w:id="13"/>
                    <w:r>
                      <w:rPr>
                        <w:b/>
                        <w:i/>
                        <w:color w:val="FFFFFF"/>
                        <w:sz w:val="28"/>
                      </w:rPr>
                      <w:t>2.</w:t>
                    </w:r>
                    <w:r>
                      <w:rPr>
                        <w:b/>
                        <w:i/>
                        <w:color w:val="FFFFFF"/>
                        <w:sz w:val="28"/>
                      </w:rPr>
                      <w:tab/>
                      <w:t>Asset Class Exposure</w:t>
                    </w:r>
                    <w:r>
                      <w:rPr>
                        <w:b/>
                        <w:i/>
                        <w:color w:val="FFFFFF"/>
                        <w:spacing w:val="-9"/>
                        <w:sz w:val="28"/>
                      </w:rPr>
                      <w:t xml:space="preserve"> </w:t>
                    </w:r>
                    <w:r>
                      <w:rPr>
                        <w:b/>
                        <w:i/>
                        <w:color w:val="FFFFFF"/>
                        <w:sz w:val="28"/>
                      </w:rPr>
                      <w:t>Management</w:t>
                    </w:r>
                  </w:p>
                </w:txbxContent>
              </v:textbox>
            </v:shape>
            <w10:anchorlock/>
          </v:group>
        </w:pict>
      </w:r>
    </w:p>
    <w:p w14:paraId="40D388E7" w14:textId="77777777" w:rsidR="006936AB" w:rsidRDefault="006936AB">
      <w:pPr>
        <w:pStyle w:val="BodyText"/>
        <w:rPr>
          <w:b/>
          <w:sz w:val="20"/>
        </w:rPr>
      </w:pPr>
    </w:p>
    <w:p w14:paraId="0E37E1EF" w14:textId="77777777" w:rsidR="006936AB" w:rsidRDefault="00000000">
      <w:pPr>
        <w:pStyle w:val="BodyText"/>
        <w:spacing w:before="8"/>
        <w:rPr>
          <w:b/>
          <w:sz w:val="15"/>
        </w:rPr>
      </w:pPr>
      <w:r>
        <w:pict w14:anchorId="16B85964">
          <v:group id="_x0000_s4330" style="position:absolute;margin-left:36pt;margin-top:11.05pt;width:648.45pt;height:108.6pt;z-index:-15642112;mso-wrap-distance-left:0;mso-wrap-distance-right:0;mso-position-horizontal-relative:page" coordorigin="720,221" coordsize="12969,2172">
            <v:shape id="_x0000_s4334" style="position:absolute;left:4531;top:999;width:1079;height:887" coordorigin="4531,1000" coordsize="1079,887" path="m5434,1000r-903,250l4707,1886r903,-250l5434,1000xe" fillcolor="#175a71" stroked="f">
              <v:path arrowok="t"/>
            </v:shape>
            <v:rect id="_x0000_s4333" style="position:absolute;left:5526;top:228;width:8154;height:2157" stroked="f"/>
            <v:shape id="_x0000_s4332" type="#_x0000_t202" style="position:absolute;left:720;top:809;width:4806;height:762" fillcolor="#2897bd" stroked="f">
              <v:textbox inset="0,0,0,0">
                <w:txbxContent>
                  <w:p w14:paraId="403708AA" w14:textId="77777777" w:rsidR="006936AB" w:rsidRDefault="00000000">
                    <w:pPr>
                      <w:spacing w:before="54" w:line="249" w:lineRule="auto"/>
                      <w:ind w:left="143" w:right="218"/>
                      <w:rPr>
                        <w:b/>
                        <w:i/>
                        <w:sz w:val="28"/>
                      </w:rPr>
                    </w:pPr>
                    <w:r>
                      <w:rPr>
                        <w:b/>
                        <w:i/>
                        <w:color w:val="FFFFFF"/>
                        <w:sz w:val="28"/>
                      </w:rPr>
                      <w:t>Core exposure to an asset class or sub-asset class</w:t>
                    </w:r>
                  </w:p>
                </w:txbxContent>
              </v:textbox>
            </v:shape>
            <v:shape id="_x0000_s4331" type="#_x0000_t202" style="position:absolute;left:5526;top:228;width:8154;height:2157" filled="f" strokecolor="#2897bd">
              <v:textbox inset="0,0,0,0">
                <w:txbxContent>
                  <w:p w14:paraId="2BA797F4" w14:textId="77777777" w:rsidR="006936AB" w:rsidRDefault="00000000">
                    <w:pPr>
                      <w:spacing w:before="71" w:line="249" w:lineRule="auto"/>
                      <w:ind w:left="135" w:right="40"/>
                      <w:rPr>
                        <w:sz w:val="28"/>
                      </w:rPr>
                    </w:pPr>
                    <w:r>
                      <w:rPr>
                        <w:sz w:val="28"/>
                      </w:rPr>
                      <w:t>Portfolio allocations to passive indices of various asset classes/subclasses can be cost-effectively implemented using ETFs. Portfolios can be broadly diversified by investing in different sectors of equity asset class, commodities, bonds,</w:t>
                    </w:r>
                    <w:r>
                      <w:rPr>
                        <w:spacing w:val="-54"/>
                        <w:sz w:val="28"/>
                      </w:rPr>
                      <w:t xml:space="preserve"> </w:t>
                    </w:r>
                    <w:r>
                      <w:rPr>
                        <w:sz w:val="28"/>
                      </w:rPr>
                      <w:t xml:space="preserve">etc. </w:t>
                    </w:r>
                    <w:r>
                      <w:rPr>
                        <w:spacing w:val="-5"/>
                        <w:sz w:val="28"/>
                      </w:rPr>
                      <w:t xml:space="preserve">Targeted </w:t>
                    </w:r>
                    <w:r>
                      <w:rPr>
                        <w:sz w:val="28"/>
                      </w:rPr>
                      <w:t>strategic allocation to a specific subsector can also be implemented for an investor based on suitability.</w:t>
                    </w:r>
                  </w:p>
                </w:txbxContent>
              </v:textbox>
            </v:shape>
            <w10:wrap type="topAndBottom" anchorx="page"/>
          </v:group>
        </w:pict>
      </w:r>
      <w:r>
        <w:pict w14:anchorId="3949FEE3">
          <v:group id="_x0000_s4325" style="position:absolute;margin-left:35.7pt;margin-top:130.55pt;width:648.45pt;height:153.65pt;z-index:-15640576;mso-wrap-distance-left:0;mso-wrap-distance-right:0;mso-position-horizontal-relative:page" coordorigin="714,2611" coordsize="12969,3073">
            <v:shape id="_x0000_s4329" style="position:absolute;left:4525;top:3855;width:1079;height:887" coordorigin="4526,3856" coordsize="1079,887" path="m5428,3856r-902,249l4702,4742r902,-250l5428,3856xe" fillcolor="#6b333e" stroked="f">
              <v:path arrowok="t"/>
            </v:shape>
            <v:rect id="_x0000_s4328" style="position:absolute;left:5520;top:2618;width:8154;height:3058" stroked="f"/>
            <v:shape id="_x0000_s4327" type="#_x0000_t202" style="position:absolute;left:714;top:3664;width:4806;height:764" fillcolor="#b05c6e" stroked="f">
              <v:textbox inset="0,0,0,0">
                <w:txbxContent>
                  <w:p w14:paraId="7C216E61" w14:textId="77777777" w:rsidR="006936AB" w:rsidRDefault="00000000">
                    <w:pPr>
                      <w:spacing w:before="223"/>
                      <w:ind w:left="144"/>
                      <w:rPr>
                        <w:b/>
                        <w:sz w:val="28"/>
                      </w:rPr>
                    </w:pPr>
                    <w:r>
                      <w:rPr>
                        <w:b/>
                        <w:color w:val="FFFFFF"/>
                        <w:sz w:val="28"/>
                      </w:rPr>
                      <w:t>Tactical strategies</w:t>
                    </w:r>
                  </w:p>
                </w:txbxContent>
              </v:textbox>
            </v:shape>
            <v:shape id="_x0000_s4326" type="#_x0000_t202" style="position:absolute;left:5520;top:2618;width:8154;height:3058" filled="f" strokecolor="#b05c6e">
              <v:textbox inset="0,0,0,0">
                <w:txbxContent>
                  <w:p w14:paraId="3E23E3AB" w14:textId="77777777" w:rsidR="006936AB" w:rsidRDefault="00000000">
                    <w:pPr>
                      <w:spacing w:before="186" w:line="249" w:lineRule="auto"/>
                      <w:ind w:left="135" w:right="151"/>
                      <w:rPr>
                        <w:sz w:val="28"/>
                      </w:rPr>
                    </w:pPr>
                    <w:r>
                      <w:rPr>
                        <w:sz w:val="28"/>
                      </w:rPr>
                      <w:t>Managers can temporarily rotate money in or out of the sectors expected to perform better or worse using ETFs. Thematic ETFs can also be used to select subsectors (e.g., ecommerce versus the broad technology sector) that are expected to outperform. ETFs selected for short-term tactical strategies are selected based on lower trading cost and liquidity rather than low management fees. (Liquidity is evaluated using the ratio of average dollar volume to average the assets—higher is better).</w:t>
                    </w:r>
                  </w:p>
                </w:txbxContent>
              </v:textbox>
            </v:shape>
            <w10:wrap type="topAndBottom" anchorx="page"/>
          </v:group>
        </w:pict>
      </w:r>
    </w:p>
    <w:p w14:paraId="10E34367" w14:textId="77777777" w:rsidR="006936AB" w:rsidRDefault="006936AB">
      <w:pPr>
        <w:pStyle w:val="BodyText"/>
        <w:rPr>
          <w:b/>
          <w:sz w:val="13"/>
        </w:rPr>
      </w:pPr>
    </w:p>
    <w:p w14:paraId="799D7505" w14:textId="77777777" w:rsidR="006936AB" w:rsidRDefault="006936AB">
      <w:pPr>
        <w:rPr>
          <w:sz w:val="13"/>
        </w:rPr>
        <w:sectPr w:rsidR="006936AB">
          <w:pgSz w:w="14400" w:h="10080" w:orient="landscape"/>
          <w:pgMar w:top="1940" w:right="0" w:bottom="700" w:left="0" w:header="216" w:footer="513" w:gutter="0"/>
          <w:cols w:space="720"/>
        </w:sectPr>
      </w:pPr>
    </w:p>
    <w:p w14:paraId="289F4045" w14:textId="77777777" w:rsidR="006936AB" w:rsidRDefault="006936AB">
      <w:pPr>
        <w:pStyle w:val="BodyText"/>
        <w:spacing w:before="3"/>
        <w:rPr>
          <w:b/>
          <w:sz w:val="7"/>
        </w:rPr>
      </w:pPr>
    </w:p>
    <w:p w14:paraId="00716FDC" w14:textId="77777777" w:rsidR="006936AB" w:rsidRDefault="00000000">
      <w:pPr>
        <w:pStyle w:val="BodyText"/>
        <w:spacing w:after="15"/>
        <w:rPr>
          <w:sz w:val="20"/>
        </w:rPr>
      </w:pPr>
      <w:r>
        <w:rPr>
          <w:sz w:val="20"/>
        </w:rPr>
      </w:r>
      <w:r>
        <w:rPr>
          <w:sz w:val="20"/>
        </w:rPr>
        <w:pict w14:anchorId="0A75BB42">
          <v:group id="_x0000_s4320" style="width:684pt;height:53.1pt;mso-position-horizontal-relative:char;mso-position-vertical-relative:line" coordsize="13680,1062">
            <v:shape id="_x0000_s4324" style="position:absolute;left:874;width:408;height:1062" coordorigin="875" coordsize="408,1062" o:spt="100" adj="0,,0" path="m1280,l875,r,150l1280,150,1280,xm1283,912r-406,l877,1062r406,l1283,912xe" fillcolor="#682123" stroked="f">
              <v:stroke joinstyle="round"/>
              <v:formulas/>
              <v:path arrowok="t" o:connecttype="segments"/>
            </v:shape>
            <v:rect id="_x0000_s4323" style="position:absolute;top:150;width:13680;height:762" fillcolor="#c24346" stroked="f"/>
            <v:shape id="_x0000_s4322" style="position:absolute;left:216;width:1062;height:1062" coordorigin="216" coordsize="1062,1062" path="m1278,l450,,216,531r234,531l1278,1062,1044,531,1278,xe" fillcolor="#8e2d2f" stroked="f">
              <v:path arrowok="t"/>
            </v:shape>
            <v:shape id="_x0000_s4321" type="#_x0000_t202" style="position:absolute;width:13680;height:1062" filled="f" stroked="f">
              <v:textbox inset="0,0,0,0">
                <w:txbxContent>
                  <w:p w14:paraId="51259EB9" w14:textId="77777777" w:rsidR="006936AB" w:rsidRDefault="006936AB">
                    <w:pPr>
                      <w:spacing w:before="4"/>
                      <w:rPr>
                        <w:b/>
                        <w:sz w:val="32"/>
                      </w:rPr>
                    </w:pPr>
                  </w:p>
                  <w:p w14:paraId="2B4704D0" w14:textId="77777777" w:rsidR="006936AB" w:rsidRDefault="00000000">
                    <w:pPr>
                      <w:tabs>
                        <w:tab w:val="left" w:pos="2123"/>
                      </w:tabs>
                      <w:spacing w:before="1"/>
                      <w:ind w:left="1584"/>
                      <w:rPr>
                        <w:b/>
                        <w:i/>
                        <w:sz w:val="28"/>
                      </w:rPr>
                    </w:pPr>
                    <w:bookmarkStart w:id="14" w:name="Slide_Number_34"/>
                    <w:bookmarkEnd w:id="14"/>
                    <w:r>
                      <w:rPr>
                        <w:b/>
                        <w:i/>
                        <w:color w:val="FFFFFF"/>
                        <w:sz w:val="28"/>
                      </w:rPr>
                      <w:t>3.</w:t>
                    </w:r>
                    <w:r>
                      <w:rPr>
                        <w:b/>
                        <w:i/>
                        <w:color w:val="FFFFFF"/>
                        <w:sz w:val="28"/>
                      </w:rPr>
                      <w:tab/>
                      <w:t>Active</w:t>
                    </w:r>
                    <w:r>
                      <w:rPr>
                        <w:b/>
                        <w:i/>
                        <w:color w:val="FFFFFF"/>
                        <w:spacing w:val="-4"/>
                        <w:sz w:val="28"/>
                      </w:rPr>
                      <w:t xml:space="preserve"> </w:t>
                    </w:r>
                    <w:r>
                      <w:rPr>
                        <w:b/>
                        <w:i/>
                        <w:color w:val="FFFFFF"/>
                        <w:sz w:val="28"/>
                      </w:rPr>
                      <w:t>Investing</w:t>
                    </w:r>
                  </w:p>
                </w:txbxContent>
              </v:textbox>
            </v:shape>
            <w10:anchorlock/>
          </v:group>
        </w:pict>
      </w:r>
    </w:p>
    <w:p w14:paraId="1ADD07C4" w14:textId="77777777" w:rsidR="006936AB" w:rsidRDefault="00000000">
      <w:pPr>
        <w:pStyle w:val="BodyText"/>
        <w:ind w:left="720"/>
        <w:rPr>
          <w:sz w:val="20"/>
        </w:rPr>
      </w:pPr>
      <w:r>
        <w:rPr>
          <w:sz w:val="20"/>
        </w:rPr>
      </w:r>
      <w:r>
        <w:rPr>
          <w:sz w:val="20"/>
        </w:rPr>
        <w:pict w14:anchorId="72CEA6B9">
          <v:group id="_x0000_s4315" style="width:648.45pt;height:130.35pt;mso-position-horizontal-relative:char;mso-position-vertical-relative:line" coordsize="12969,2607">
            <v:shape id="_x0000_s4319" style="position:absolute;left:3811;top:1070;width:1079;height:887" coordorigin="3811,1071" coordsize="1079,887" path="m4714,1071r-903,249l3987,1957r903,-250l4714,1071xe" fillcolor="#6e460a" stroked="f">
              <v:path arrowok="t"/>
            </v:shape>
            <v:rect id="_x0000_s4318" style="position:absolute;left:4806;top:7;width:8154;height:2592" stroked="f"/>
            <v:shape id="_x0000_s4317" type="#_x0000_t202" style="position:absolute;top:879;width:4806;height:764" fillcolor="#c97e14" stroked="f">
              <v:textbox inset="0,0,0,0">
                <w:txbxContent>
                  <w:p w14:paraId="67015C6D" w14:textId="77777777" w:rsidR="006936AB" w:rsidRDefault="00000000">
                    <w:pPr>
                      <w:spacing w:before="223"/>
                      <w:ind w:left="143"/>
                      <w:rPr>
                        <w:b/>
                        <w:i/>
                        <w:sz w:val="28"/>
                      </w:rPr>
                    </w:pPr>
                    <w:r>
                      <w:rPr>
                        <w:b/>
                        <w:i/>
                        <w:color w:val="FFFFFF"/>
                        <w:sz w:val="28"/>
                      </w:rPr>
                      <w:t>Factor (Smart Beta) ETFs</w:t>
                    </w:r>
                  </w:p>
                </w:txbxContent>
              </v:textbox>
            </v:shape>
            <v:shape id="_x0000_s4316" type="#_x0000_t202" style="position:absolute;left:4806;top:7;width:8154;height:2592" filled="f" strokecolor="#c97e14">
              <v:textbox inset="0,0,0,0">
                <w:txbxContent>
                  <w:p w14:paraId="5021B8AD" w14:textId="748676D8" w:rsidR="006936AB" w:rsidRDefault="00000000">
                    <w:pPr>
                      <w:spacing w:before="121" w:line="249" w:lineRule="auto"/>
                      <w:ind w:left="135" w:right="151"/>
                      <w:rPr>
                        <w:sz w:val="28"/>
                      </w:rPr>
                    </w:pPr>
                    <w:r>
                      <w:rPr>
                        <w:sz w:val="28"/>
                      </w:rPr>
                      <w:t xml:space="preserve">The ETF strategy is based on return drivers (i.e., factors such as size and momentum). Within a single factor, competing ETF managers’ offerings may differ based on the factor chosen or the weights assigned to portfolio holdings (e.g., equal weighted versus cap-weighted). Long-term buy-and-hold investors seeking a desired factor exposure may choose to invest in these </w:t>
                    </w:r>
                    <w:r w:rsidR="00962975">
                      <w:rPr>
                        <w:sz w:val="28"/>
                      </w:rPr>
                      <w:t>ETFs,</w:t>
                    </w:r>
                    <w:r>
                      <w:rPr>
                        <w:sz w:val="28"/>
                      </w:rPr>
                      <w:t xml:space="preserve"> expecting those factors to outperform.</w:t>
                    </w:r>
                  </w:p>
                </w:txbxContent>
              </v:textbox>
            </v:shape>
            <w10:anchorlock/>
          </v:group>
        </w:pict>
      </w:r>
    </w:p>
    <w:p w14:paraId="2C7FB090" w14:textId="77777777" w:rsidR="006936AB" w:rsidRDefault="00000000">
      <w:pPr>
        <w:pStyle w:val="BodyText"/>
        <w:spacing w:before="9"/>
        <w:rPr>
          <w:b/>
          <w:sz w:val="20"/>
        </w:rPr>
      </w:pPr>
      <w:r>
        <w:pict w14:anchorId="7CDF0A1A">
          <v:group id="_x0000_s4310" style="position:absolute;margin-left:35.7pt;margin-top:13.95pt;width:648.45pt;height:158.75pt;z-index:-15636480;mso-wrap-distance-left:0;mso-wrap-distance-right:0;mso-position-horizontal-relative:page" coordorigin="714,279" coordsize="12969,3175">
            <v:shape id="_x0000_s4314" style="position:absolute;left:4525;top:1523;width:1079;height:887" coordorigin="4526,1523" coordsize="1079,887" path="m5428,1523r-902,250l4702,2409r902,-249l5428,1523xe" fillcolor="#2c4e47" stroked="f">
              <v:path arrowok="t"/>
            </v:shape>
            <v:rect id="_x0000_s4313" style="position:absolute;left:5520;top:286;width:8154;height:3160" stroked="f"/>
            <v:shape id="_x0000_s4312" type="#_x0000_t202" style="position:absolute;left:714;top:1332;width:4806;height:762" fillcolor="#4a8579" stroked="f">
              <v:textbox inset="0,0,0,0">
                <w:txbxContent>
                  <w:p w14:paraId="51B32EF2" w14:textId="77777777" w:rsidR="006936AB" w:rsidRDefault="00000000">
                    <w:pPr>
                      <w:spacing w:before="222"/>
                      <w:ind w:left="144"/>
                      <w:rPr>
                        <w:b/>
                        <w:i/>
                        <w:sz w:val="28"/>
                      </w:rPr>
                    </w:pPr>
                    <w:r>
                      <w:rPr>
                        <w:b/>
                        <w:i/>
                        <w:color w:val="FFFFFF"/>
                        <w:sz w:val="28"/>
                      </w:rPr>
                      <w:t>Risk Management</w:t>
                    </w:r>
                  </w:p>
                </w:txbxContent>
              </v:textbox>
            </v:shape>
            <v:shape id="_x0000_s4311" type="#_x0000_t202" style="position:absolute;left:5520;top:286;width:8154;height:3160" filled="f" strokecolor="#4a8579">
              <v:textbox inset="0,0,0,0">
                <w:txbxContent>
                  <w:p w14:paraId="05C0D2A0" w14:textId="77777777" w:rsidR="006936AB" w:rsidRDefault="00000000">
                    <w:pPr>
                      <w:spacing w:before="69" w:line="249" w:lineRule="auto"/>
                      <w:ind w:left="135" w:right="151"/>
                      <w:rPr>
                        <w:sz w:val="28"/>
                      </w:rPr>
                    </w:pPr>
                    <w:r>
                      <w:rPr>
                        <w:sz w:val="28"/>
                      </w:rPr>
                      <w:t>Some ETFs are constructed to provide higher or lower risk relative to a passive index. Low volatility ETFs, for example, use</w:t>
                    </w:r>
                    <w:r>
                      <w:rPr>
                        <w:spacing w:val="-7"/>
                        <w:sz w:val="28"/>
                      </w:rPr>
                      <w:t xml:space="preserve"> </w:t>
                    </w:r>
                    <w:r>
                      <w:rPr>
                        <w:sz w:val="28"/>
                      </w:rPr>
                      <w:t>rules</w:t>
                    </w:r>
                    <w:r>
                      <w:rPr>
                        <w:spacing w:val="-8"/>
                        <w:sz w:val="28"/>
                      </w:rPr>
                      <w:t xml:space="preserve"> </w:t>
                    </w:r>
                    <w:r>
                      <w:rPr>
                        <w:sz w:val="28"/>
                      </w:rPr>
                      <w:t>to</w:t>
                    </w:r>
                    <w:r>
                      <w:rPr>
                        <w:spacing w:val="-5"/>
                        <w:sz w:val="28"/>
                      </w:rPr>
                      <w:t xml:space="preserve"> </w:t>
                    </w:r>
                    <w:r>
                      <w:rPr>
                        <w:sz w:val="28"/>
                      </w:rPr>
                      <w:t>construct</w:t>
                    </w:r>
                    <w:r>
                      <w:rPr>
                        <w:spacing w:val="-9"/>
                        <w:sz w:val="28"/>
                      </w:rPr>
                      <w:t xml:space="preserve"> </w:t>
                    </w:r>
                    <w:r>
                      <w:rPr>
                        <w:sz w:val="28"/>
                      </w:rPr>
                      <w:t>portfolios</w:t>
                    </w:r>
                    <w:r>
                      <w:rPr>
                        <w:spacing w:val="-9"/>
                        <w:sz w:val="28"/>
                      </w:rPr>
                      <w:t xml:space="preserve"> </w:t>
                    </w:r>
                    <w:r>
                      <w:rPr>
                        <w:sz w:val="28"/>
                      </w:rPr>
                      <w:t>with</w:t>
                    </w:r>
                    <w:r>
                      <w:rPr>
                        <w:spacing w:val="-4"/>
                        <w:sz w:val="28"/>
                      </w:rPr>
                      <w:t xml:space="preserve"> </w:t>
                    </w:r>
                    <w:r>
                      <w:rPr>
                        <w:sz w:val="28"/>
                      </w:rPr>
                      <w:t>low</w:t>
                    </w:r>
                    <w:r>
                      <w:rPr>
                        <w:spacing w:val="-6"/>
                        <w:sz w:val="28"/>
                      </w:rPr>
                      <w:t xml:space="preserve"> </w:t>
                    </w:r>
                    <w:r>
                      <w:rPr>
                        <w:sz w:val="28"/>
                      </w:rPr>
                      <w:t>relative</w:t>
                    </w:r>
                    <w:r>
                      <w:rPr>
                        <w:spacing w:val="-9"/>
                        <w:sz w:val="28"/>
                      </w:rPr>
                      <w:t xml:space="preserve"> </w:t>
                    </w:r>
                    <w:r>
                      <w:rPr>
                        <w:sz w:val="28"/>
                      </w:rPr>
                      <w:t>return</w:t>
                    </w:r>
                    <w:r>
                      <w:rPr>
                        <w:spacing w:val="-9"/>
                        <w:sz w:val="28"/>
                      </w:rPr>
                      <w:t xml:space="preserve"> </w:t>
                    </w:r>
                    <w:r>
                      <w:rPr>
                        <w:sz w:val="28"/>
                      </w:rPr>
                      <w:t xml:space="preserve">volatility. Some ETFs may be constructed to hedge specific risks; currency-hedged global equity ETFs provide international equity exposure but without the added currency risk. </w:t>
                    </w:r>
                    <w:r>
                      <w:rPr>
                        <w:spacing w:val="-3"/>
                        <w:sz w:val="28"/>
                      </w:rPr>
                      <w:t xml:space="preserve">Similarly, </w:t>
                    </w:r>
                    <w:r>
                      <w:rPr>
                        <w:sz w:val="28"/>
                      </w:rPr>
                      <w:t>duration-risk-hedged high-yield corporate bond ETFs only provide exposure to credit risk while hedging the interest rate risk.</w:t>
                    </w:r>
                  </w:p>
                </w:txbxContent>
              </v:textbox>
            </v:shape>
            <w10:wrap type="topAndBottom" anchorx="page"/>
          </v:group>
        </w:pict>
      </w:r>
    </w:p>
    <w:p w14:paraId="39A558CB" w14:textId="77777777" w:rsidR="006936AB" w:rsidRDefault="006936AB">
      <w:pPr>
        <w:rPr>
          <w:sz w:val="20"/>
        </w:rPr>
        <w:sectPr w:rsidR="006936AB">
          <w:pgSz w:w="14400" w:h="10080" w:orient="landscape"/>
          <w:pgMar w:top="1940" w:right="0" w:bottom="700" w:left="0" w:header="216" w:footer="513" w:gutter="0"/>
          <w:cols w:space="720"/>
        </w:sectPr>
      </w:pPr>
    </w:p>
    <w:p w14:paraId="174C4917" w14:textId="77777777" w:rsidR="006936AB" w:rsidRDefault="006936AB">
      <w:pPr>
        <w:pStyle w:val="BodyText"/>
        <w:rPr>
          <w:b/>
          <w:sz w:val="20"/>
        </w:rPr>
      </w:pPr>
    </w:p>
    <w:p w14:paraId="649CB159" w14:textId="77777777" w:rsidR="006936AB" w:rsidRDefault="006936AB">
      <w:pPr>
        <w:pStyle w:val="BodyText"/>
        <w:rPr>
          <w:b/>
          <w:sz w:val="20"/>
        </w:rPr>
      </w:pPr>
    </w:p>
    <w:p w14:paraId="6A4C93CC" w14:textId="77777777" w:rsidR="006936AB" w:rsidRDefault="006936AB">
      <w:pPr>
        <w:pStyle w:val="BodyText"/>
        <w:spacing w:before="2"/>
        <w:rPr>
          <w:b/>
          <w:sz w:val="13"/>
        </w:rPr>
      </w:pPr>
    </w:p>
    <w:p w14:paraId="16CEEB9A" w14:textId="77777777" w:rsidR="006936AB" w:rsidRDefault="00000000">
      <w:pPr>
        <w:pStyle w:val="BodyText"/>
        <w:ind w:left="720"/>
        <w:rPr>
          <w:sz w:val="20"/>
        </w:rPr>
      </w:pPr>
      <w:r>
        <w:rPr>
          <w:sz w:val="20"/>
        </w:rPr>
      </w:r>
      <w:r>
        <w:rPr>
          <w:sz w:val="20"/>
        </w:rPr>
        <w:pict w14:anchorId="1FAAA754">
          <v:group id="_x0000_s4305" style="width:648.45pt;height:81pt;mso-position-horizontal-relative:char;mso-position-vertical-relative:line" coordsize="12969,1620">
            <v:shape id="_x0000_s4309" style="position:absolute;left:3811;top:618;width:1079;height:887" coordorigin="3811,618" coordsize="1079,887" path="m4714,618l3811,868r176,636l4890,1255,4714,618xe" fillcolor="#6e460a" stroked="f">
              <v:path arrowok="t"/>
            </v:shape>
            <v:rect id="_x0000_s4308" style="position:absolute;left:4806;top:7;width:8154;height:1605" stroked="f"/>
            <v:shape id="_x0000_s4307" type="#_x0000_t202" style="position:absolute;top:426;width:4806;height:764" fillcolor="#c97e14" stroked="f">
              <v:textbox inset="0,0,0,0">
                <w:txbxContent>
                  <w:p w14:paraId="7959A0AC" w14:textId="77777777" w:rsidR="006936AB" w:rsidRDefault="00000000">
                    <w:pPr>
                      <w:spacing w:before="223"/>
                      <w:ind w:left="143"/>
                      <w:rPr>
                        <w:b/>
                        <w:i/>
                        <w:sz w:val="28"/>
                      </w:rPr>
                    </w:pPr>
                    <w:bookmarkStart w:id="15" w:name="Slide_Number_35"/>
                    <w:bookmarkEnd w:id="15"/>
                    <w:r>
                      <w:rPr>
                        <w:b/>
                        <w:i/>
                        <w:color w:val="FFFFFF"/>
                        <w:sz w:val="28"/>
                      </w:rPr>
                      <w:t>Alternatively Weighted ETFs</w:t>
                    </w:r>
                  </w:p>
                </w:txbxContent>
              </v:textbox>
            </v:shape>
            <v:shape id="_x0000_s4306" type="#_x0000_t202" style="position:absolute;left:4806;top:7;width:8154;height:1605" filled="f" strokecolor="#c97e14">
              <v:textbox inset="0,0,0,0">
                <w:txbxContent>
                  <w:p w14:paraId="08FDC3B2" w14:textId="77777777" w:rsidR="006936AB" w:rsidRDefault="006936AB">
                    <w:pPr>
                      <w:rPr>
                        <w:b/>
                        <w:sz w:val="26"/>
                      </w:rPr>
                    </w:pPr>
                  </w:p>
                  <w:p w14:paraId="0A4935A5" w14:textId="77777777" w:rsidR="006936AB" w:rsidRDefault="00000000">
                    <w:pPr>
                      <w:spacing w:before="1" w:line="249" w:lineRule="auto"/>
                      <w:ind w:left="135" w:right="40"/>
                      <w:rPr>
                        <w:sz w:val="28"/>
                      </w:rPr>
                    </w:pPr>
                    <w:r>
                      <w:rPr>
                        <w:sz w:val="28"/>
                      </w:rPr>
                      <w:t>These ETFs are constructed using portfolio weights that</w:t>
                    </w:r>
                    <w:r>
                      <w:rPr>
                        <w:spacing w:val="-51"/>
                        <w:sz w:val="28"/>
                      </w:rPr>
                      <w:t xml:space="preserve"> </w:t>
                    </w:r>
                    <w:r>
                      <w:rPr>
                        <w:sz w:val="28"/>
                      </w:rPr>
                      <w:t>differ from standard market cap weights (e.g., equally weighted, weightings based on fundamentals).</w:t>
                    </w:r>
                  </w:p>
                </w:txbxContent>
              </v:textbox>
            </v:shape>
            <w10:anchorlock/>
          </v:group>
        </w:pict>
      </w:r>
    </w:p>
    <w:p w14:paraId="1B313B67" w14:textId="77777777" w:rsidR="006936AB" w:rsidRDefault="00000000">
      <w:pPr>
        <w:pStyle w:val="BodyText"/>
        <w:spacing w:before="3"/>
        <w:rPr>
          <w:b/>
          <w:sz w:val="23"/>
        </w:rPr>
      </w:pPr>
      <w:r>
        <w:pict w14:anchorId="70E1F9B6">
          <v:group id="_x0000_s4300" style="position:absolute;margin-left:35.7pt;margin-top:15.4pt;width:648.45pt;height:90.9pt;z-index:-15633408;mso-wrap-distance-left:0;mso-wrap-distance-right:0;mso-position-horizontal-relative:page" coordorigin="714,308" coordsize="12969,1818">
            <v:shape id="_x0000_s4304" style="position:absolute;left:4525;top:1017;width:1079;height:887" coordorigin="4526,1017" coordsize="1079,887" path="m5428,1017r-902,250l4702,1903r902,-250l5428,1017xe" fillcolor="#2c4e47" stroked="f">
              <v:path arrowok="t"/>
            </v:shape>
            <v:rect id="_x0000_s4303" style="position:absolute;left:5520;top:315;width:8154;height:1803" stroked="f"/>
            <v:shape id="_x0000_s4302" type="#_x0000_t202" style="position:absolute;left:714;top:825;width:4806;height:764" fillcolor="#4a8579" stroked="f">
              <v:textbox inset="0,0,0,0">
                <w:txbxContent>
                  <w:p w14:paraId="31622654" w14:textId="77777777" w:rsidR="006936AB" w:rsidRDefault="00000000">
                    <w:pPr>
                      <w:spacing w:before="223"/>
                      <w:ind w:left="144"/>
                      <w:rPr>
                        <w:b/>
                        <w:i/>
                        <w:sz w:val="28"/>
                      </w:rPr>
                    </w:pPr>
                    <w:r>
                      <w:rPr>
                        <w:b/>
                        <w:i/>
                        <w:color w:val="FFFFFF"/>
                        <w:sz w:val="28"/>
                      </w:rPr>
                      <w:t>Discretionary Active ETFs</w:t>
                    </w:r>
                  </w:p>
                </w:txbxContent>
              </v:textbox>
            </v:shape>
            <v:shape id="_x0000_s4301" type="#_x0000_t202" style="position:absolute;left:5520;top:315;width:8154;height:1803" filled="f" strokecolor="#4a8579">
              <v:textbox inset="0,0,0,0">
                <w:txbxContent>
                  <w:p w14:paraId="4D38FBB5" w14:textId="77777777" w:rsidR="006936AB" w:rsidRDefault="00000000">
                    <w:pPr>
                      <w:spacing w:before="231" w:line="249" w:lineRule="auto"/>
                      <w:ind w:left="135" w:right="157"/>
                      <w:rPr>
                        <w:sz w:val="28"/>
                      </w:rPr>
                    </w:pPr>
                    <w:r>
                      <w:rPr>
                        <w:sz w:val="28"/>
                      </w:rPr>
                      <w:t>These are actively managed and are similar to closed-end mutual funds. The largest of these are fixed-income</w:t>
                    </w:r>
                    <w:r>
                      <w:rPr>
                        <w:spacing w:val="-55"/>
                        <w:sz w:val="28"/>
                      </w:rPr>
                      <w:t xml:space="preserve"> </w:t>
                    </w:r>
                    <w:r>
                      <w:rPr>
                        <w:sz w:val="28"/>
                      </w:rPr>
                      <w:t>ETFs, which include exposures to senior bank loans, mortgage securities, and floating rate notes.</w:t>
                    </w:r>
                  </w:p>
                </w:txbxContent>
              </v:textbox>
            </v:shape>
            <w10:wrap type="topAndBottom" anchorx="page"/>
          </v:group>
        </w:pict>
      </w:r>
      <w:r>
        <w:pict w14:anchorId="28359DCD">
          <v:group id="_x0000_s4295" style="position:absolute;margin-left:36.7pt;margin-top:124.4pt;width:648.5pt;height:90.9pt;z-index:-15631872;mso-wrap-distance-left:0;mso-wrap-distance-right:0;mso-position-horizontal-relative:page" coordorigin="734,2488" coordsize="12970,1818">
            <v:shape id="_x0000_s4299" style="position:absolute;left:4546;top:3197;width:1079;height:887" coordorigin="4546,3198" coordsize="1079,887" path="m5449,3198r-903,249l4722,4084r903,-250l5449,3198xe" fillcolor="#06364d" stroked="f">
              <v:path arrowok="t"/>
            </v:shape>
            <v:rect id="_x0000_s4298" style="position:absolute;left:5541;top:2495;width:8156;height:1803" stroked="f"/>
            <v:shape id="_x0000_s4297" type="#_x0000_t202" style="position:absolute;left:734;top:3007;width:4806;height:762" fillcolor="#0e6894" stroked="f">
              <v:textbox inset="0,0,0,0">
                <w:txbxContent>
                  <w:p w14:paraId="61DBA7AC" w14:textId="77777777" w:rsidR="006936AB" w:rsidRDefault="00000000">
                    <w:pPr>
                      <w:spacing w:before="54" w:line="249" w:lineRule="auto"/>
                      <w:ind w:left="144" w:right="622"/>
                      <w:rPr>
                        <w:b/>
                        <w:i/>
                        <w:sz w:val="28"/>
                      </w:rPr>
                    </w:pPr>
                    <w:r>
                      <w:rPr>
                        <w:b/>
                        <w:i/>
                        <w:color w:val="FFFFFF"/>
                        <w:sz w:val="28"/>
                      </w:rPr>
                      <w:t>Dynamic Asset Allocation and Multi-asset Strategies</w:t>
                    </w:r>
                  </w:p>
                </w:txbxContent>
              </v:textbox>
            </v:shape>
            <v:shape id="_x0000_s4296" type="#_x0000_t202" style="position:absolute;left:5541;top:2495;width:8156;height:1803" filled="f" strokecolor="#0b5b82">
              <v:textbox inset="0,0,0,0">
                <w:txbxContent>
                  <w:p w14:paraId="4CDEDE1C" w14:textId="77777777" w:rsidR="006936AB" w:rsidRDefault="00000000">
                    <w:pPr>
                      <w:spacing w:before="231" w:line="249" w:lineRule="auto"/>
                      <w:ind w:left="136"/>
                      <w:rPr>
                        <w:sz w:val="28"/>
                      </w:rPr>
                    </w:pPr>
                    <w:r>
                      <w:rPr>
                        <w:sz w:val="28"/>
                      </w:rPr>
                      <w:t>Dynamic top-down asset allocation ETFs that invest in stocks and bonds based on risk/return forecasts. These are popular among global asset managers and hedge funds for their discretionary asset allocation.</w:t>
                    </w:r>
                  </w:p>
                </w:txbxContent>
              </v:textbox>
            </v:shape>
            <w10:wrap type="topAndBottom" anchorx="page"/>
          </v:group>
        </w:pict>
      </w:r>
    </w:p>
    <w:p w14:paraId="4AC0AAB2" w14:textId="77777777" w:rsidR="006936AB" w:rsidRDefault="006936AB">
      <w:pPr>
        <w:pStyle w:val="BodyText"/>
        <w:spacing w:before="6"/>
        <w:rPr>
          <w:b/>
          <w:sz w:val="25"/>
        </w:rPr>
      </w:pPr>
    </w:p>
    <w:p w14:paraId="5C61450E" w14:textId="77777777" w:rsidR="006936AB" w:rsidRDefault="006936AB">
      <w:pPr>
        <w:rPr>
          <w:sz w:val="25"/>
        </w:rPr>
        <w:sectPr w:rsidR="006936AB">
          <w:pgSz w:w="14400" w:h="10080" w:orient="landscape"/>
          <w:pgMar w:top="1940" w:right="0" w:bottom="700" w:left="0" w:header="216" w:footer="513" w:gutter="0"/>
          <w:cols w:space="720"/>
        </w:sectPr>
      </w:pPr>
    </w:p>
    <w:p w14:paraId="6CFCD0A4" w14:textId="12A5F3D3" w:rsidR="006936AB" w:rsidRDefault="00000000" w:rsidP="008D65D3">
      <w:pPr>
        <w:pStyle w:val="BodyText"/>
        <w:spacing w:after="1"/>
        <w:rPr>
          <w:b/>
          <w:sz w:val="6"/>
        </w:rPr>
      </w:pPr>
      <w:r>
        <w:pict w14:anchorId="34314BBB">
          <v:group id="_x0000_s2984" style="position:absolute;margin-left:36.05pt;margin-top:113.55pt;width:9in;height:78pt;z-index:-22610432;mso-position-horizontal-relative:page;mso-position-vertical-relative:page" coordorigin="721,2271" coordsize="12960,1560">
            <v:rect id="_x0000_s2986" style="position:absolute;left:720;top:2271;width:12960;height:1560" stroked="f"/>
            <v:rect id="_x0000_s2985" style="position:absolute;left:7393;top:3251;width:79;height:15" fillcolor="black" stroked="f"/>
            <w10:wrap anchorx="page" anchory="page"/>
          </v:group>
        </w:pict>
      </w:r>
      <w:r>
        <w:pict w14:anchorId="5C505933">
          <v:rect id="_x0000_s2982" style="position:absolute;margin-left:36.05pt;margin-top:200.75pt;width:9in;height:48.3pt;z-index:-22609408;mso-position-horizontal-relative:page;mso-position-vertical-relative:page" stroked="f">
            <w10:wrap anchorx="page" anchory="page"/>
          </v:rect>
        </w:pict>
      </w:r>
      <w:r>
        <w:pict w14:anchorId="2FA1339B">
          <v:rect id="_x0000_s2980" style="position:absolute;margin-left:36.05pt;margin-top:260.75pt;width:9in;height:64.5pt;z-index:-22608384;mso-position-horizontal-relative:page;mso-position-vertical-relative:page" stroked="f">
            <w10:wrap anchorx="page" anchory="page"/>
          </v:rect>
        </w:pict>
      </w:r>
      <w:r>
        <w:pict w14:anchorId="472734EF">
          <v:rect id="_x0000_s2978" style="position:absolute;margin-left:36.05pt;margin-top:335.15pt;width:9in;height:64.45pt;z-index:-22607360;mso-position-horizontal-relative:page;mso-position-vertical-relative:page" stroked="f">
            <w10:wrap anchorx="page" anchory="page"/>
          </v:rect>
        </w:pict>
      </w:r>
      <w:r>
        <w:pict w14:anchorId="5066FF7D">
          <v:rect id="_x0000_s2976" style="position:absolute;margin-left:36.05pt;margin-top:411.1pt;width:9in;height:41.5pt;z-index:-22606336;mso-position-horizontal-relative:page;mso-position-vertical-relative:page" stroked="f">
            <w10:wrap anchorx="page" anchory="page"/>
          </v:rect>
        </w:pict>
      </w:r>
    </w:p>
    <w:p w14:paraId="7994F404" w14:textId="03879FCD" w:rsidR="006936AB" w:rsidRDefault="00000000">
      <w:pPr>
        <w:pStyle w:val="ListParagraph"/>
        <w:numPr>
          <w:ilvl w:val="1"/>
          <w:numId w:val="28"/>
        </w:numPr>
        <w:tabs>
          <w:tab w:val="left" w:pos="3795"/>
        </w:tabs>
        <w:spacing w:before="4" w:line="249" w:lineRule="auto"/>
        <w:ind w:right="416" w:hanging="271"/>
        <w:rPr>
          <w:sz w:val="28"/>
        </w:rPr>
      </w:pPr>
      <w:r>
        <w:rPr>
          <w:color w:val="FFFFFF"/>
          <w:sz w:val="28"/>
        </w:rPr>
        <w:t>diversification</w:t>
      </w:r>
    </w:p>
    <w:p w14:paraId="065F2857" w14:textId="59B92C80" w:rsidR="006936AB" w:rsidRDefault="006936AB" w:rsidP="00520B37">
      <w:pPr>
        <w:pStyle w:val="ListParagraph"/>
        <w:numPr>
          <w:ilvl w:val="0"/>
          <w:numId w:val="27"/>
        </w:numPr>
        <w:tabs>
          <w:tab w:val="left" w:pos="2676"/>
        </w:tabs>
        <w:spacing w:before="14" w:line="249" w:lineRule="auto"/>
        <w:ind w:right="3103"/>
        <w:jc w:val="both"/>
        <w:rPr>
          <w:sz w:val="28"/>
        </w:rPr>
        <w:sectPr w:rsidR="006936AB">
          <w:headerReference w:type="default" r:id="rId42"/>
          <w:footerReference w:type="default" r:id="rId43"/>
          <w:type w:val="continuous"/>
          <w:pgSz w:w="14400" w:h="10080" w:orient="landscape"/>
          <w:pgMar w:top="920" w:right="0" w:bottom="700" w:left="0" w:header="720" w:footer="720" w:gutter="0"/>
          <w:cols w:num="2" w:space="720" w:equalWidth="0">
            <w:col w:w="6310" w:space="40"/>
            <w:col w:w="8050"/>
          </w:cols>
        </w:sectPr>
      </w:pPr>
    </w:p>
    <w:p w14:paraId="0B9B3354" w14:textId="77777777" w:rsidR="006936AB" w:rsidRDefault="006936AB">
      <w:pPr>
        <w:pStyle w:val="BodyText"/>
        <w:spacing w:before="1"/>
        <w:rPr>
          <w:sz w:val="19"/>
        </w:rPr>
      </w:pPr>
    </w:p>
    <w:p w14:paraId="6D09D74A" w14:textId="3DD525AC" w:rsidR="006936AB" w:rsidRDefault="00000000">
      <w:pPr>
        <w:pStyle w:val="ListParagraph"/>
        <w:numPr>
          <w:ilvl w:val="1"/>
          <w:numId w:val="23"/>
        </w:numPr>
        <w:tabs>
          <w:tab w:val="left" w:pos="1238"/>
        </w:tabs>
        <w:spacing w:before="14"/>
        <w:ind w:hanging="271"/>
        <w:rPr>
          <w:sz w:val="28"/>
        </w:rPr>
      </w:pPr>
      <w:bookmarkStart w:id="16" w:name="Slide_Number_172"/>
      <w:bookmarkEnd w:id="16"/>
      <w:r>
        <w:rPr>
          <w:color w:val="FFFFFF"/>
          <w:sz w:val="28"/>
        </w:rPr>
        <w:t>risk</w:t>
      </w:r>
    </w:p>
    <w:p w14:paraId="50021C59" w14:textId="77777777" w:rsidR="006936AB" w:rsidRDefault="006936AB">
      <w:pPr>
        <w:spacing w:line="249" w:lineRule="auto"/>
        <w:rPr>
          <w:sz w:val="28"/>
        </w:rPr>
        <w:sectPr w:rsidR="006936AB">
          <w:headerReference w:type="default" r:id="rId44"/>
          <w:footerReference w:type="default" r:id="rId45"/>
          <w:type w:val="continuous"/>
          <w:pgSz w:w="14400" w:h="10080" w:orient="landscape"/>
          <w:pgMar w:top="920" w:right="0" w:bottom="700" w:left="0" w:header="720" w:footer="720" w:gutter="0"/>
          <w:cols w:num="3" w:space="720" w:equalWidth="0">
            <w:col w:w="3234" w:space="40"/>
            <w:col w:w="2610" w:space="1533"/>
            <w:col w:w="6983"/>
          </w:cols>
        </w:sectPr>
      </w:pPr>
    </w:p>
    <w:p w14:paraId="7C067040" w14:textId="0BA8A10C" w:rsidR="006936AB" w:rsidRDefault="006936AB">
      <w:pPr>
        <w:pStyle w:val="BodyText"/>
        <w:rPr>
          <w:sz w:val="20"/>
        </w:rPr>
      </w:pPr>
    </w:p>
    <w:p w14:paraId="432A6AE9" w14:textId="09E5EB3C" w:rsidR="006936AB" w:rsidRDefault="006936AB" w:rsidP="00545613">
      <w:pPr>
        <w:tabs>
          <w:tab w:val="left" w:pos="2206"/>
        </w:tabs>
        <w:ind w:left="719"/>
        <w:rPr>
          <w:b/>
          <w:sz w:val="20"/>
        </w:rPr>
      </w:pPr>
    </w:p>
    <w:p w14:paraId="4D5447FB" w14:textId="77777777" w:rsidR="006936AB" w:rsidRDefault="006936AB">
      <w:pPr>
        <w:pStyle w:val="BodyText"/>
        <w:rPr>
          <w:b/>
          <w:sz w:val="20"/>
        </w:rPr>
      </w:pPr>
    </w:p>
    <w:p w14:paraId="355A5222" w14:textId="7D7AD587" w:rsidR="006936AB" w:rsidRDefault="006936AB">
      <w:pPr>
        <w:pStyle w:val="BodyText"/>
        <w:rPr>
          <w:b/>
          <w:sz w:val="20"/>
        </w:rPr>
      </w:pPr>
    </w:p>
    <w:p w14:paraId="6C5E919A" w14:textId="3CB4FB4E" w:rsidR="00300125" w:rsidRDefault="00E85ACC">
      <w:pPr>
        <w:pStyle w:val="BodyText"/>
        <w:rPr>
          <w:b/>
          <w:sz w:val="20"/>
        </w:rPr>
      </w:pPr>
      <w:r>
        <w:rPr>
          <w:b/>
          <w:sz w:val="20"/>
        </w:rPr>
        <w:t xml:space="preserve"> </w:t>
      </w:r>
    </w:p>
    <w:p w14:paraId="650DB60B" w14:textId="77777777" w:rsidR="006936AB" w:rsidRDefault="006936AB">
      <w:pPr>
        <w:pStyle w:val="BodyText"/>
        <w:rPr>
          <w:b/>
          <w:sz w:val="20"/>
        </w:rPr>
      </w:pPr>
    </w:p>
    <w:p w14:paraId="5A0DC013" w14:textId="77777777" w:rsidR="006936AB" w:rsidRDefault="006936AB">
      <w:pPr>
        <w:pStyle w:val="BodyText"/>
        <w:rPr>
          <w:b/>
          <w:sz w:val="20"/>
        </w:rPr>
      </w:pPr>
    </w:p>
    <w:p w14:paraId="5C8E9150" w14:textId="77777777" w:rsidR="006936AB" w:rsidRDefault="006936AB">
      <w:pPr>
        <w:pStyle w:val="BodyText"/>
        <w:rPr>
          <w:b/>
          <w:sz w:val="20"/>
        </w:rPr>
      </w:pPr>
    </w:p>
    <w:p w14:paraId="64697FEE" w14:textId="77777777" w:rsidR="006936AB" w:rsidRDefault="006936AB">
      <w:pPr>
        <w:pStyle w:val="BodyText"/>
        <w:spacing w:before="6" w:after="1"/>
        <w:rPr>
          <w:b/>
          <w:sz w:val="22"/>
        </w:rPr>
      </w:pPr>
    </w:p>
    <w:p w14:paraId="7E0C7354" w14:textId="77777777" w:rsidR="00300125" w:rsidRDefault="00300125">
      <w:pPr>
        <w:pStyle w:val="BodyText"/>
        <w:ind w:left="4112"/>
        <w:rPr>
          <w:noProof/>
          <w:sz w:val="20"/>
        </w:rPr>
      </w:pPr>
    </w:p>
    <w:p w14:paraId="3E5DAD72" w14:textId="0FBA6DA1" w:rsidR="006936AB" w:rsidRDefault="00000000">
      <w:pPr>
        <w:pStyle w:val="BodyText"/>
        <w:ind w:left="4112"/>
        <w:rPr>
          <w:sz w:val="20"/>
        </w:rPr>
      </w:pPr>
      <w:r>
        <w:rPr>
          <w:noProof/>
          <w:sz w:val="20"/>
        </w:rPr>
        <w:drawing>
          <wp:inline distT="0" distB="0" distL="0" distR="0" wp14:anchorId="283A812C" wp14:editId="37248977">
            <wp:extent cx="3916526" cy="1087821"/>
            <wp:effectExtent l="0" t="0" r="0" b="0"/>
            <wp:docPr id="29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2.jpeg"/>
                    <pic:cNvPicPr/>
                  </pic:nvPicPr>
                  <pic:blipFill rotWithShape="1">
                    <a:blip r:embed="rId7" cstate="print"/>
                    <a:srcRect b="14601"/>
                    <a:stretch/>
                  </pic:blipFill>
                  <pic:spPr bwMode="auto">
                    <a:xfrm>
                      <a:off x="0" y="0"/>
                      <a:ext cx="3917307" cy="1088038"/>
                    </a:xfrm>
                    <a:prstGeom prst="rect">
                      <a:avLst/>
                    </a:prstGeom>
                    <a:ln>
                      <a:noFill/>
                    </a:ln>
                    <a:extLst>
                      <a:ext uri="{53640926-AAD7-44D8-BBD7-CCE9431645EC}">
                        <a14:shadowObscured xmlns:a14="http://schemas.microsoft.com/office/drawing/2010/main"/>
                      </a:ext>
                    </a:extLst>
                  </pic:spPr>
                </pic:pic>
              </a:graphicData>
            </a:graphic>
          </wp:inline>
        </w:drawing>
      </w:r>
    </w:p>
    <w:p w14:paraId="2AD3BC0B" w14:textId="77777777" w:rsidR="006936AB" w:rsidRDefault="006936AB">
      <w:pPr>
        <w:pStyle w:val="BodyText"/>
        <w:rPr>
          <w:b/>
          <w:sz w:val="20"/>
        </w:rPr>
      </w:pPr>
    </w:p>
    <w:p w14:paraId="17E1AC5E" w14:textId="77777777" w:rsidR="006936AB" w:rsidRDefault="006936AB">
      <w:pPr>
        <w:pStyle w:val="BodyText"/>
        <w:rPr>
          <w:b/>
          <w:sz w:val="20"/>
        </w:rPr>
      </w:pPr>
    </w:p>
    <w:p w14:paraId="479E58BB" w14:textId="77777777" w:rsidR="006936AB" w:rsidRDefault="006936AB">
      <w:pPr>
        <w:pStyle w:val="BodyText"/>
        <w:rPr>
          <w:b/>
          <w:sz w:val="20"/>
        </w:rPr>
      </w:pPr>
    </w:p>
    <w:p w14:paraId="20BEDBD2" w14:textId="77777777" w:rsidR="006936AB" w:rsidRDefault="006936AB">
      <w:pPr>
        <w:pStyle w:val="BodyText"/>
        <w:rPr>
          <w:b/>
          <w:sz w:val="20"/>
        </w:rPr>
      </w:pPr>
    </w:p>
    <w:p w14:paraId="5503D19E" w14:textId="77777777" w:rsidR="006936AB" w:rsidRDefault="00000000">
      <w:pPr>
        <w:spacing w:before="213"/>
        <w:ind w:right="1"/>
        <w:jc w:val="center"/>
        <w:rPr>
          <w:sz w:val="59"/>
        </w:rPr>
      </w:pPr>
      <w:bookmarkStart w:id="17" w:name="Slide_Number_236"/>
      <w:bookmarkEnd w:id="17"/>
      <w:r>
        <w:rPr>
          <w:sz w:val="59"/>
        </w:rPr>
        <w:t>Thank You!</w:t>
      </w:r>
    </w:p>
    <w:p w14:paraId="0E8D7B6F" w14:textId="77777777" w:rsidR="006936AB" w:rsidRDefault="006936AB">
      <w:pPr>
        <w:pStyle w:val="BodyText"/>
        <w:rPr>
          <w:sz w:val="20"/>
        </w:rPr>
      </w:pPr>
    </w:p>
    <w:p w14:paraId="64C50D6A" w14:textId="77777777" w:rsidR="006936AB" w:rsidRDefault="006936AB">
      <w:pPr>
        <w:pStyle w:val="BodyText"/>
        <w:rPr>
          <w:sz w:val="20"/>
        </w:rPr>
      </w:pPr>
    </w:p>
    <w:p w14:paraId="76A08F45" w14:textId="77777777" w:rsidR="006936AB" w:rsidRDefault="006936AB">
      <w:pPr>
        <w:pStyle w:val="BodyText"/>
        <w:rPr>
          <w:sz w:val="20"/>
        </w:rPr>
      </w:pPr>
    </w:p>
    <w:sectPr w:rsidR="006936AB">
      <w:headerReference w:type="default" r:id="rId46"/>
      <w:footerReference w:type="default" r:id="rId47"/>
      <w:pgSz w:w="14400" w:h="10080" w:orient="landscape"/>
      <w:pgMar w:top="92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5F1B" w14:textId="77777777" w:rsidR="00DE7E09" w:rsidRDefault="00DE7E09">
      <w:r>
        <w:separator/>
      </w:r>
    </w:p>
  </w:endnote>
  <w:endnote w:type="continuationSeparator" w:id="0">
    <w:p w14:paraId="492AB415" w14:textId="77777777" w:rsidR="00DE7E09" w:rsidRDefault="00DE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8B9A" w14:textId="2D2DA46A" w:rsidR="006936AB" w:rsidRDefault="00000000">
    <w:pPr>
      <w:pStyle w:val="BodyText"/>
      <w:spacing w:line="14" w:lineRule="auto"/>
      <w:rPr>
        <w:sz w:val="20"/>
      </w:rPr>
    </w:pPr>
    <w:r>
      <w:pict w14:anchorId="47D5E770">
        <v:shapetype id="_x0000_t202" coordsize="21600,21600" o:spt="202" path="m,l,21600r21600,l21600,xe">
          <v:stroke joinstyle="miter"/>
          <v:path gradientshapeok="t" o:connecttype="rect"/>
        </v:shapetype>
        <v:shape id="_x0000_s5126" type="#_x0000_t202" style="position:absolute;margin-left:426.15pt;margin-top:485.95pt;width:11.6pt;height:13.2pt;z-index:-22952448;mso-position-horizontal-relative:page;mso-position-vertical-relative:page" filled="f" stroked="f">
          <v:textbox inset="0,0,0,0">
            <w:txbxContent>
              <w:p w14:paraId="2D733AD6" w14:textId="756453E9" w:rsidR="006936AB" w:rsidRDefault="006936AB">
                <w:pPr>
                  <w:spacing w:before="14"/>
                  <w:ind w:left="60"/>
                  <w:rPr>
                    <w:sz w:val="20"/>
                  </w:rPr>
                </w:pP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977D" w14:textId="77777777" w:rsidR="006936AB" w:rsidRDefault="00000000">
    <w:pPr>
      <w:pStyle w:val="BodyText"/>
      <w:spacing w:line="14" w:lineRule="auto"/>
      <w:rPr>
        <w:sz w:val="20"/>
      </w:rPr>
    </w:pPr>
    <w:r>
      <w:rPr>
        <w:noProof/>
      </w:rPr>
      <w:drawing>
        <wp:anchor distT="0" distB="0" distL="0" distR="0" simplePos="0" relativeHeight="251664896" behindDoc="1" locked="0" layoutInCell="1" allowOverlap="1" wp14:anchorId="701DA498" wp14:editId="3C405042">
          <wp:simplePos x="0" y="0"/>
          <wp:positionH relativeFrom="page">
            <wp:posOffset>7399019</wp:posOffset>
          </wp:positionH>
          <wp:positionV relativeFrom="page">
            <wp:posOffset>5948171</wp:posOffset>
          </wp:positionV>
          <wp:extent cx="1508759" cy="429767"/>
          <wp:effectExtent l="0" t="0" r="0" b="0"/>
          <wp:wrapNone/>
          <wp:docPr id="2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png"/>
                  <pic:cNvPicPr/>
                </pic:nvPicPr>
                <pic:blipFill>
                  <a:blip r:embed="rId1" cstate="print"/>
                  <a:stretch>
                    <a:fillRect/>
                  </a:stretch>
                </pic:blipFill>
                <pic:spPr>
                  <a:xfrm>
                    <a:off x="0" y="0"/>
                    <a:ext cx="1508759" cy="429767"/>
                  </a:xfrm>
                  <a:prstGeom prst="rect">
                    <a:avLst/>
                  </a:prstGeom>
                </pic:spPr>
              </pic:pic>
            </a:graphicData>
          </a:graphic>
        </wp:anchor>
      </w:drawing>
    </w:r>
    <w:r>
      <w:pict w14:anchorId="0A53C354">
        <v:line id="_x0000_s1230" style="position:absolute;z-index:-22599168;mso-position-horizontal-relative:page;mso-position-vertical-relative:page" from="103.1pt,480.45pt" to="103.1pt,488.55pt" strokecolor="#2c3a96" strokeweight="1.5pt">
          <w10:wrap anchorx="page" anchory="page"/>
        </v:line>
      </w:pict>
    </w:r>
    <w:r>
      <w:pict w14:anchorId="4A792EB4">
        <v:shapetype id="_x0000_t202" coordsize="21600,21600" o:spt="202" path="m,l,21600r21600,l21600,xe">
          <v:stroke joinstyle="miter"/>
          <v:path gradientshapeok="t" o:connecttype="rect"/>
        </v:shapetype>
        <v:shape id="_x0000_s1229" type="#_x0000_t202" style="position:absolute;margin-left:35pt;margin-top:477.8pt;width:348.85pt;height:21.9pt;z-index:-22598656;mso-position-horizontal-relative:page;mso-position-vertical-relative:page" filled="f" stroked="f">
          <v:textbox inset="0,0,0,0">
            <w:txbxContent>
              <w:p w14:paraId="358EF5E8" w14:textId="77777777" w:rsidR="006936AB" w:rsidRDefault="00000000">
                <w:pPr>
                  <w:tabs>
                    <w:tab w:val="left" w:pos="1506"/>
                  </w:tabs>
                  <w:spacing w:before="13"/>
                  <w:ind w:left="20"/>
                  <w:rPr>
                    <w:sz w:val="19"/>
                  </w:rPr>
                </w:pPr>
                <w:r>
                  <w:rPr>
                    <w:b/>
                    <w:color w:val="585858"/>
                    <w:sz w:val="19"/>
                  </w:rPr>
                  <w:t>©</w:t>
                </w:r>
                <w:r>
                  <w:rPr>
                    <w:b/>
                    <w:color w:val="585858"/>
                    <w:spacing w:val="4"/>
                    <w:sz w:val="19"/>
                  </w:rPr>
                  <w:t xml:space="preserve"> </w:t>
                </w:r>
                <w:proofErr w:type="spellStart"/>
                <w:r>
                  <w:rPr>
                    <w:b/>
                    <w:color w:val="585858"/>
                    <w:sz w:val="19"/>
                  </w:rPr>
                  <w:t>EduPristine</w:t>
                </w:r>
                <w:proofErr w:type="spellEnd"/>
                <w:r>
                  <w:rPr>
                    <w:b/>
                    <w:color w:val="585858"/>
                    <w:sz w:val="19"/>
                  </w:rPr>
                  <w:tab/>
                </w:r>
                <w:r>
                  <w:rPr>
                    <w:color w:val="585858"/>
                    <w:sz w:val="19"/>
                  </w:rPr>
                  <w:t>For [CFA</w:t>
                </w:r>
                <w:r>
                  <w:rPr>
                    <w:color w:val="585858"/>
                    <w:position w:val="6"/>
                    <w:sz w:val="13"/>
                  </w:rPr>
                  <w:t xml:space="preserve">® </w:t>
                </w:r>
                <w:r>
                  <w:rPr>
                    <w:color w:val="585858"/>
                    <w:sz w:val="19"/>
                  </w:rPr>
                  <w:t>Program Level-II]</w:t>
                </w:r>
                <w:r>
                  <w:rPr>
                    <w:color w:val="585858"/>
                    <w:spacing w:val="-27"/>
                    <w:sz w:val="19"/>
                  </w:rPr>
                  <w:t xml:space="preserve"> </w:t>
                </w:r>
                <w:r>
                  <w:rPr>
                    <w:color w:val="585858"/>
                    <w:sz w:val="19"/>
                  </w:rPr>
                  <w:t>(Confidential)</w:t>
                </w:r>
              </w:p>
              <w:p w14:paraId="487CA7D0" w14:textId="77777777" w:rsidR="006936AB" w:rsidRDefault="00000000">
                <w:pPr>
                  <w:spacing w:before="21"/>
                  <w:ind w:left="28"/>
                  <w:rPr>
                    <w:sz w:val="14"/>
                  </w:rPr>
                </w:pPr>
                <w:r>
                  <w:rPr>
                    <w:sz w:val="14"/>
                  </w:rPr>
                  <w:t>Disclaimer: The content is partially owned by CFA Institute, such as knowledge check, examples, diagrams, etc.</w:t>
                </w:r>
              </w:p>
            </w:txbxContent>
          </v:textbox>
          <w10:wrap anchorx="page" anchory="page"/>
        </v:shape>
      </w:pict>
    </w:r>
    <w:r>
      <w:pict w14:anchorId="26018A48">
        <v:shape id="_x0000_s1228" type="#_x0000_t202" style="position:absolute;margin-left:420.65pt;margin-top:485.95pt;width:22.75pt;height:13.2pt;z-index:-22598144;mso-position-horizontal-relative:page;mso-position-vertical-relative:page" filled="f" stroked="f">
          <v:textbox inset="0,0,0,0">
            <w:txbxContent>
              <w:p w14:paraId="0C305A89" w14:textId="373C522A" w:rsidR="006936AB" w:rsidRDefault="006936AB">
                <w:pPr>
                  <w:spacing w:before="14"/>
                  <w:ind w:left="60"/>
                  <w:rPr>
                    <w:sz w:val="20"/>
                  </w:rPr>
                </w:pP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8795" w14:textId="77777777" w:rsidR="006936AB" w:rsidRDefault="006936AB">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5391" w14:textId="77777777" w:rsidR="006936AB" w:rsidRDefault="00000000">
    <w:pPr>
      <w:pStyle w:val="BodyText"/>
      <w:spacing w:line="14" w:lineRule="auto"/>
      <w:rPr>
        <w:sz w:val="20"/>
      </w:rPr>
    </w:pPr>
    <w:r>
      <w:rPr>
        <w:noProof/>
      </w:rPr>
      <w:drawing>
        <wp:anchor distT="0" distB="0" distL="0" distR="0" simplePos="0" relativeHeight="480366080" behindDoc="1" locked="0" layoutInCell="1" allowOverlap="1" wp14:anchorId="4BDC0DE9" wp14:editId="540E7816">
          <wp:simplePos x="0" y="0"/>
          <wp:positionH relativeFrom="page">
            <wp:posOffset>7399019</wp:posOffset>
          </wp:positionH>
          <wp:positionV relativeFrom="page">
            <wp:posOffset>5948171</wp:posOffset>
          </wp:positionV>
          <wp:extent cx="1508759" cy="429767"/>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 cstate="print"/>
                  <a:stretch>
                    <a:fillRect/>
                  </a:stretch>
                </pic:blipFill>
                <pic:spPr>
                  <a:xfrm>
                    <a:off x="0" y="0"/>
                    <a:ext cx="1508759" cy="429767"/>
                  </a:xfrm>
                  <a:prstGeom prst="rect">
                    <a:avLst/>
                  </a:prstGeom>
                </pic:spPr>
              </pic:pic>
            </a:graphicData>
          </a:graphic>
        </wp:anchor>
      </w:drawing>
    </w:r>
    <w:r>
      <w:pict w14:anchorId="4A21D908">
        <v:line id="_x0000_s5120" style="position:absolute;z-index:-22949888;mso-position-horizontal-relative:page;mso-position-vertical-relative:page" from="103.1pt,480.45pt" to="103.1pt,488.55pt" strokecolor="#2c3a96" strokeweight="1.5pt">
          <w10:wrap anchorx="page" anchory="page"/>
        </v:line>
      </w:pict>
    </w:r>
    <w:r>
      <w:pict w14:anchorId="0F8FD71C">
        <v:shapetype id="_x0000_t202" coordsize="21600,21600" o:spt="202" path="m,l,21600r21600,l21600,xe">
          <v:stroke joinstyle="miter"/>
          <v:path gradientshapeok="t" o:connecttype="rect"/>
        </v:shapetype>
        <v:shape id="_x0000_s2047" type="#_x0000_t202" style="position:absolute;margin-left:35pt;margin-top:477.8pt;width:348.85pt;height:21.9pt;z-index:-22949376;mso-position-horizontal-relative:page;mso-position-vertical-relative:page" filled="f" stroked="f">
          <v:textbox inset="0,0,0,0">
            <w:txbxContent>
              <w:p w14:paraId="7602F2F4" w14:textId="77777777" w:rsidR="006936AB" w:rsidRDefault="00000000">
                <w:pPr>
                  <w:tabs>
                    <w:tab w:val="left" w:pos="1506"/>
                  </w:tabs>
                  <w:spacing w:before="13"/>
                  <w:ind w:left="20"/>
                  <w:rPr>
                    <w:sz w:val="19"/>
                  </w:rPr>
                </w:pPr>
                <w:r>
                  <w:rPr>
                    <w:b/>
                    <w:color w:val="585858"/>
                    <w:sz w:val="19"/>
                  </w:rPr>
                  <w:t>©</w:t>
                </w:r>
                <w:r>
                  <w:rPr>
                    <w:b/>
                    <w:color w:val="585858"/>
                    <w:spacing w:val="4"/>
                    <w:sz w:val="19"/>
                  </w:rPr>
                  <w:t xml:space="preserve"> </w:t>
                </w:r>
                <w:proofErr w:type="spellStart"/>
                <w:r>
                  <w:rPr>
                    <w:b/>
                    <w:color w:val="585858"/>
                    <w:sz w:val="19"/>
                  </w:rPr>
                  <w:t>EduPristine</w:t>
                </w:r>
                <w:proofErr w:type="spellEnd"/>
                <w:r>
                  <w:rPr>
                    <w:b/>
                    <w:color w:val="585858"/>
                    <w:sz w:val="19"/>
                  </w:rPr>
                  <w:tab/>
                </w:r>
                <w:r>
                  <w:rPr>
                    <w:color w:val="585858"/>
                    <w:sz w:val="19"/>
                  </w:rPr>
                  <w:t>For [CFA</w:t>
                </w:r>
                <w:r>
                  <w:rPr>
                    <w:color w:val="585858"/>
                    <w:position w:val="6"/>
                    <w:sz w:val="13"/>
                  </w:rPr>
                  <w:t xml:space="preserve">® </w:t>
                </w:r>
                <w:r>
                  <w:rPr>
                    <w:color w:val="585858"/>
                    <w:sz w:val="19"/>
                  </w:rPr>
                  <w:t>Program Level-II]</w:t>
                </w:r>
                <w:r>
                  <w:rPr>
                    <w:color w:val="585858"/>
                    <w:spacing w:val="-27"/>
                    <w:sz w:val="19"/>
                  </w:rPr>
                  <w:t xml:space="preserve"> </w:t>
                </w:r>
                <w:r>
                  <w:rPr>
                    <w:color w:val="585858"/>
                    <w:sz w:val="19"/>
                  </w:rPr>
                  <w:t>(Confidential)</w:t>
                </w:r>
              </w:p>
              <w:p w14:paraId="6A2F7778" w14:textId="77777777" w:rsidR="006936AB" w:rsidRDefault="00000000">
                <w:pPr>
                  <w:spacing w:before="21"/>
                  <w:ind w:left="28"/>
                  <w:rPr>
                    <w:sz w:val="14"/>
                  </w:rPr>
                </w:pPr>
                <w:r>
                  <w:rPr>
                    <w:sz w:val="14"/>
                  </w:rPr>
                  <w:t>Disclaimer: The content is partially owned by CFA Institute, such as knowledge check, examples, diagrams, etc.</w:t>
                </w:r>
              </w:p>
            </w:txbxContent>
          </v:textbox>
          <w10:wrap anchorx="page" anchory="page"/>
        </v:shape>
      </w:pict>
    </w:r>
    <w:r>
      <w:pict w14:anchorId="1C3C006D">
        <v:shape id="_x0000_s2046" type="#_x0000_t202" style="position:absolute;margin-left:423.4pt;margin-top:485.95pt;width:17.2pt;height:13.2pt;z-index:-22948864;mso-position-horizontal-relative:page;mso-position-vertical-relative:page" filled="f" stroked="f">
          <v:textbox inset="0,0,0,0">
            <w:txbxContent>
              <w:p w14:paraId="3F9A9B21" w14:textId="40948B53" w:rsidR="006936AB" w:rsidRDefault="006936AB">
                <w:pPr>
                  <w:spacing w:before="14"/>
                  <w:ind w:left="60"/>
                  <w:rPr>
                    <w:sz w:val="20"/>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70D8" w14:textId="77777777" w:rsidR="006936AB" w:rsidRDefault="00000000">
    <w:pPr>
      <w:pStyle w:val="BodyText"/>
      <w:spacing w:line="14" w:lineRule="auto"/>
      <w:rPr>
        <w:sz w:val="20"/>
      </w:rPr>
    </w:pPr>
    <w:r>
      <w:rPr>
        <w:noProof/>
      </w:rPr>
      <w:drawing>
        <wp:anchor distT="0" distB="0" distL="0" distR="0" simplePos="0" relativeHeight="480369664" behindDoc="1" locked="0" layoutInCell="1" allowOverlap="1" wp14:anchorId="35711A1E" wp14:editId="4F03ADF7">
          <wp:simplePos x="0" y="0"/>
          <wp:positionH relativeFrom="page">
            <wp:posOffset>7399019</wp:posOffset>
          </wp:positionH>
          <wp:positionV relativeFrom="page">
            <wp:posOffset>5948171</wp:posOffset>
          </wp:positionV>
          <wp:extent cx="1508759" cy="429767"/>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1508759" cy="429767"/>
                  </a:xfrm>
                  <a:prstGeom prst="rect">
                    <a:avLst/>
                  </a:prstGeom>
                </pic:spPr>
              </pic:pic>
            </a:graphicData>
          </a:graphic>
        </wp:anchor>
      </w:drawing>
    </w:r>
    <w:r>
      <w:pict w14:anchorId="5B35B7FE">
        <v:line id="_x0000_s2040" style="position:absolute;z-index:-22946304;mso-position-horizontal-relative:page;mso-position-vertical-relative:page" from="103.1pt,480.45pt" to="103.1pt,488.55pt" strokecolor="#2c3a96" strokeweight="1.5pt">
          <w10:wrap anchorx="page" anchory="page"/>
        </v:line>
      </w:pict>
    </w:r>
    <w:r>
      <w:pict w14:anchorId="36E06E41">
        <v:shapetype id="_x0000_t202" coordsize="21600,21600" o:spt="202" path="m,l,21600r21600,l21600,xe">
          <v:stroke joinstyle="miter"/>
          <v:path gradientshapeok="t" o:connecttype="rect"/>
        </v:shapetype>
        <v:shape id="_x0000_s2039" type="#_x0000_t202" style="position:absolute;margin-left:35pt;margin-top:477.8pt;width:348.85pt;height:21.9pt;z-index:-22945792;mso-position-horizontal-relative:page;mso-position-vertical-relative:page" filled="f" stroked="f">
          <v:textbox inset="0,0,0,0">
            <w:txbxContent>
              <w:p w14:paraId="7EA44633" w14:textId="77777777" w:rsidR="006936AB" w:rsidRDefault="00000000">
                <w:pPr>
                  <w:tabs>
                    <w:tab w:val="left" w:pos="1506"/>
                  </w:tabs>
                  <w:spacing w:before="13"/>
                  <w:ind w:left="20"/>
                  <w:rPr>
                    <w:sz w:val="19"/>
                  </w:rPr>
                </w:pPr>
                <w:r>
                  <w:rPr>
                    <w:b/>
                    <w:color w:val="585858"/>
                    <w:sz w:val="19"/>
                  </w:rPr>
                  <w:t>©</w:t>
                </w:r>
                <w:r>
                  <w:rPr>
                    <w:b/>
                    <w:color w:val="585858"/>
                    <w:spacing w:val="4"/>
                    <w:sz w:val="19"/>
                  </w:rPr>
                  <w:t xml:space="preserve"> </w:t>
                </w:r>
                <w:proofErr w:type="spellStart"/>
                <w:r>
                  <w:rPr>
                    <w:b/>
                    <w:color w:val="585858"/>
                    <w:sz w:val="19"/>
                  </w:rPr>
                  <w:t>EduPristine</w:t>
                </w:r>
                <w:proofErr w:type="spellEnd"/>
                <w:r>
                  <w:rPr>
                    <w:b/>
                    <w:color w:val="585858"/>
                    <w:sz w:val="19"/>
                  </w:rPr>
                  <w:tab/>
                </w:r>
                <w:r>
                  <w:rPr>
                    <w:color w:val="585858"/>
                    <w:sz w:val="19"/>
                  </w:rPr>
                  <w:t>For [CFA</w:t>
                </w:r>
                <w:r>
                  <w:rPr>
                    <w:color w:val="585858"/>
                    <w:position w:val="6"/>
                    <w:sz w:val="13"/>
                  </w:rPr>
                  <w:t xml:space="preserve">® </w:t>
                </w:r>
                <w:r>
                  <w:rPr>
                    <w:color w:val="585858"/>
                    <w:sz w:val="19"/>
                  </w:rPr>
                  <w:t>Program Level-II]</w:t>
                </w:r>
                <w:r>
                  <w:rPr>
                    <w:color w:val="585858"/>
                    <w:spacing w:val="-27"/>
                    <w:sz w:val="19"/>
                  </w:rPr>
                  <w:t xml:space="preserve"> </w:t>
                </w:r>
                <w:r>
                  <w:rPr>
                    <w:color w:val="585858"/>
                    <w:sz w:val="19"/>
                  </w:rPr>
                  <w:t>(Confidential)</w:t>
                </w:r>
              </w:p>
              <w:p w14:paraId="7F2603E4" w14:textId="77777777" w:rsidR="006936AB" w:rsidRDefault="00000000">
                <w:pPr>
                  <w:spacing w:before="21"/>
                  <w:ind w:left="28"/>
                  <w:rPr>
                    <w:sz w:val="14"/>
                  </w:rPr>
                </w:pPr>
                <w:r>
                  <w:rPr>
                    <w:sz w:val="14"/>
                  </w:rPr>
                  <w:t>Disclaimer: The content is partially owned by CFA Institute, such as knowledge check, examples, diagrams, etc.</w:t>
                </w:r>
              </w:p>
            </w:txbxContent>
          </v:textbox>
          <w10:wrap anchorx="page" anchory="page"/>
        </v:shape>
      </w:pict>
    </w:r>
    <w:r>
      <w:pict w14:anchorId="5AF28B6E">
        <v:shape id="_x0000_s2038" type="#_x0000_t202" style="position:absolute;margin-left:423.4pt;margin-top:485.95pt;width:17.2pt;height:13.2pt;z-index:-22945280;mso-position-horizontal-relative:page;mso-position-vertical-relative:page" filled="f" stroked="f">
          <v:textbox inset="0,0,0,0">
            <w:txbxContent>
              <w:p w14:paraId="1C9F4A4B" w14:textId="1DB1CD6A" w:rsidR="006936AB" w:rsidRDefault="006936AB">
                <w:pPr>
                  <w:spacing w:before="14"/>
                  <w:ind w:left="60"/>
                  <w:rPr>
                    <w:sz w:val="20"/>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A826" w14:textId="77777777" w:rsidR="006936AB" w:rsidRDefault="00000000">
    <w:pPr>
      <w:pStyle w:val="BodyText"/>
      <w:spacing w:line="14" w:lineRule="auto"/>
      <w:rPr>
        <w:sz w:val="20"/>
      </w:rPr>
    </w:pPr>
    <w:r>
      <w:rPr>
        <w:noProof/>
      </w:rPr>
      <w:drawing>
        <wp:anchor distT="0" distB="0" distL="0" distR="0" simplePos="0" relativeHeight="480373248" behindDoc="1" locked="0" layoutInCell="1" allowOverlap="1" wp14:anchorId="0CCCBF84" wp14:editId="25DBEACB">
          <wp:simplePos x="0" y="0"/>
          <wp:positionH relativeFrom="page">
            <wp:posOffset>7399019</wp:posOffset>
          </wp:positionH>
          <wp:positionV relativeFrom="page">
            <wp:posOffset>5948171</wp:posOffset>
          </wp:positionV>
          <wp:extent cx="1508759" cy="429767"/>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1508759" cy="429767"/>
                  </a:xfrm>
                  <a:prstGeom prst="rect">
                    <a:avLst/>
                  </a:prstGeom>
                </pic:spPr>
              </pic:pic>
            </a:graphicData>
          </a:graphic>
        </wp:anchor>
      </w:drawing>
    </w:r>
    <w:r>
      <w:pict w14:anchorId="00CB3E4C">
        <v:line id="_x0000_s2032" style="position:absolute;z-index:-22942720;mso-position-horizontal-relative:page;mso-position-vertical-relative:page" from="103.1pt,480.45pt" to="103.1pt,488.55pt" strokecolor="#2c3a96" strokeweight="1.5pt">
          <w10:wrap anchorx="page" anchory="page"/>
        </v:line>
      </w:pict>
    </w:r>
    <w:r>
      <w:pict w14:anchorId="1021A734">
        <v:shapetype id="_x0000_t202" coordsize="21600,21600" o:spt="202" path="m,l,21600r21600,l21600,xe">
          <v:stroke joinstyle="miter"/>
          <v:path gradientshapeok="t" o:connecttype="rect"/>
        </v:shapetype>
        <v:shape id="_x0000_s2031" type="#_x0000_t202" style="position:absolute;margin-left:35pt;margin-top:477.8pt;width:348.85pt;height:21.9pt;z-index:-22942208;mso-position-horizontal-relative:page;mso-position-vertical-relative:page" filled="f" stroked="f">
          <v:textbox inset="0,0,0,0">
            <w:txbxContent>
              <w:p w14:paraId="65309867" w14:textId="77777777" w:rsidR="006936AB" w:rsidRDefault="00000000">
                <w:pPr>
                  <w:tabs>
                    <w:tab w:val="left" w:pos="1506"/>
                  </w:tabs>
                  <w:spacing w:before="13"/>
                  <w:ind w:left="20"/>
                  <w:rPr>
                    <w:sz w:val="19"/>
                  </w:rPr>
                </w:pPr>
                <w:r>
                  <w:rPr>
                    <w:b/>
                    <w:color w:val="585858"/>
                    <w:sz w:val="19"/>
                  </w:rPr>
                  <w:t>©</w:t>
                </w:r>
                <w:r>
                  <w:rPr>
                    <w:b/>
                    <w:color w:val="585858"/>
                    <w:spacing w:val="4"/>
                    <w:sz w:val="19"/>
                  </w:rPr>
                  <w:t xml:space="preserve"> </w:t>
                </w:r>
                <w:proofErr w:type="spellStart"/>
                <w:r>
                  <w:rPr>
                    <w:b/>
                    <w:color w:val="585858"/>
                    <w:sz w:val="19"/>
                  </w:rPr>
                  <w:t>EduPristine</w:t>
                </w:r>
                <w:proofErr w:type="spellEnd"/>
                <w:r>
                  <w:rPr>
                    <w:b/>
                    <w:color w:val="585858"/>
                    <w:sz w:val="19"/>
                  </w:rPr>
                  <w:tab/>
                </w:r>
                <w:r>
                  <w:rPr>
                    <w:color w:val="585858"/>
                    <w:sz w:val="19"/>
                  </w:rPr>
                  <w:t>For [CFA</w:t>
                </w:r>
                <w:r>
                  <w:rPr>
                    <w:color w:val="585858"/>
                    <w:position w:val="6"/>
                    <w:sz w:val="13"/>
                  </w:rPr>
                  <w:t xml:space="preserve">® </w:t>
                </w:r>
                <w:r>
                  <w:rPr>
                    <w:color w:val="585858"/>
                    <w:sz w:val="19"/>
                  </w:rPr>
                  <w:t>Program Level-II]</w:t>
                </w:r>
                <w:r>
                  <w:rPr>
                    <w:color w:val="585858"/>
                    <w:spacing w:val="-27"/>
                    <w:sz w:val="19"/>
                  </w:rPr>
                  <w:t xml:space="preserve"> </w:t>
                </w:r>
                <w:r>
                  <w:rPr>
                    <w:color w:val="585858"/>
                    <w:sz w:val="19"/>
                  </w:rPr>
                  <w:t>(Confidential)</w:t>
                </w:r>
              </w:p>
              <w:p w14:paraId="14538767" w14:textId="77777777" w:rsidR="006936AB" w:rsidRDefault="00000000">
                <w:pPr>
                  <w:spacing w:before="21"/>
                  <w:ind w:left="28"/>
                  <w:rPr>
                    <w:sz w:val="14"/>
                  </w:rPr>
                </w:pPr>
                <w:r>
                  <w:rPr>
                    <w:sz w:val="14"/>
                  </w:rPr>
                  <w:t>Disclaimer: The content is partially owned by CFA Institute, such as knowledge check, examples, diagrams, etc.</w:t>
                </w:r>
              </w:p>
            </w:txbxContent>
          </v:textbox>
          <w10:wrap anchorx="page" anchory="page"/>
        </v:shape>
      </w:pict>
    </w:r>
    <w:r>
      <w:pict w14:anchorId="76183534">
        <v:shape id="_x0000_s2030" type="#_x0000_t202" style="position:absolute;margin-left:423.4pt;margin-top:485.95pt;width:17.2pt;height:13.2pt;z-index:-22941696;mso-position-horizontal-relative:page;mso-position-vertical-relative:page" filled="f" stroked="f">
          <v:textbox inset="0,0,0,0">
            <w:txbxContent>
              <w:p w14:paraId="7E9EAEBA" w14:textId="49222251" w:rsidR="006936AB" w:rsidRDefault="006936AB">
                <w:pPr>
                  <w:spacing w:before="14"/>
                  <w:ind w:left="60"/>
                  <w:rPr>
                    <w:sz w:val="20"/>
                  </w:rPr>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2D82" w14:textId="77777777" w:rsidR="006936AB" w:rsidRDefault="00000000">
    <w:pPr>
      <w:pStyle w:val="BodyText"/>
      <w:spacing w:line="14" w:lineRule="auto"/>
      <w:rPr>
        <w:sz w:val="20"/>
      </w:rPr>
    </w:pPr>
    <w:r>
      <w:rPr>
        <w:noProof/>
      </w:rPr>
      <w:drawing>
        <wp:anchor distT="0" distB="0" distL="0" distR="0" simplePos="0" relativeHeight="480376832" behindDoc="1" locked="0" layoutInCell="1" allowOverlap="1" wp14:anchorId="761D1ECF" wp14:editId="5633DF7D">
          <wp:simplePos x="0" y="0"/>
          <wp:positionH relativeFrom="page">
            <wp:posOffset>7399019</wp:posOffset>
          </wp:positionH>
          <wp:positionV relativeFrom="page">
            <wp:posOffset>5948171</wp:posOffset>
          </wp:positionV>
          <wp:extent cx="1508759" cy="429767"/>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cstate="print"/>
                  <a:stretch>
                    <a:fillRect/>
                  </a:stretch>
                </pic:blipFill>
                <pic:spPr>
                  <a:xfrm>
                    <a:off x="0" y="0"/>
                    <a:ext cx="1508759" cy="429767"/>
                  </a:xfrm>
                  <a:prstGeom prst="rect">
                    <a:avLst/>
                  </a:prstGeom>
                </pic:spPr>
              </pic:pic>
            </a:graphicData>
          </a:graphic>
        </wp:anchor>
      </w:drawing>
    </w:r>
    <w:r>
      <w:pict w14:anchorId="1F1194A8">
        <v:line id="_x0000_s2024" style="position:absolute;z-index:-22939136;mso-position-horizontal-relative:page;mso-position-vertical-relative:page" from="103.1pt,480.45pt" to="103.1pt,488.55pt" strokecolor="#2c3a96" strokeweight="1.5pt">
          <w10:wrap anchorx="page" anchory="page"/>
        </v:line>
      </w:pict>
    </w:r>
    <w:r>
      <w:pict w14:anchorId="0080A722">
        <v:shapetype id="_x0000_t202" coordsize="21600,21600" o:spt="202" path="m,l,21600r21600,l21600,xe">
          <v:stroke joinstyle="miter"/>
          <v:path gradientshapeok="t" o:connecttype="rect"/>
        </v:shapetype>
        <v:shape id="_x0000_s2023" type="#_x0000_t202" style="position:absolute;margin-left:35pt;margin-top:477.8pt;width:348.85pt;height:21.9pt;z-index:-22938624;mso-position-horizontal-relative:page;mso-position-vertical-relative:page" filled="f" stroked="f">
          <v:textbox inset="0,0,0,0">
            <w:txbxContent>
              <w:p w14:paraId="097CA824" w14:textId="77777777" w:rsidR="006936AB" w:rsidRDefault="00000000">
                <w:pPr>
                  <w:tabs>
                    <w:tab w:val="left" w:pos="1506"/>
                  </w:tabs>
                  <w:spacing w:before="13"/>
                  <w:ind w:left="20"/>
                  <w:rPr>
                    <w:sz w:val="19"/>
                  </w:rPr>
                </w:pPr>
                <w:r>
                  <w:rPr>
                    <w:b/>
                    <w:color w:val="585858"/>
                    <w:sz w:val="19"/>
                  </w:rPr>
                  <w:t>©</w:t>
                </w:r>
                <w:r>
                  <w:rPr>
                    <w:b/>
                    <w:color w:val="585858"/>
                    <w:spacing w:val="4"/>
                    <w:sz w:val="19"/>
                  </w:rPr>
                  <w:t xml:space="preserve"> </w:t>
                </w:r>
                <w:proofErr w:type="spellStart"/>
                <w:r>
                  <w:rPr>
                    <w:b/>
                    <w:color w:val="585858"/>
                    <w:sz w:val="19"/>
                  </w:rPr>
                  <w:t>EduPristine</w:t>
                </w:r>
                <w:proofErr w:type="spellEnd"/>
                <w:r>
                  <w:rPr>
                    <w:b/>
                    <w:color w:val="585858"/>
                    <w:sz w:val="19"/>
                  </w:rPr>
                  <w:tab/>
                </w:r>
                <w:r>
                  <w:rPr>
                    <w:color w:val="585858"/>
                    <w:sz w:val="19"/>
                  </w:rPr>
                  <w:t>For [CFA</w:t>
                </w:r>
                <w:r>
                  <w:rPr>
                    <w:color w:val="585858"/>
                    <w:position w:val="6"/>
                    <w:sz w:val="13"/>
                  </w:rPr>
                  <w:t xml:space="preserve">® </w:t>
                </w:r>
                <w:r>
                  <w:rPr>
                    <w:color w:val="585858"/>
                    <w:sz w:val="19"/>
                  </w:rPr>
                  <w:t>Program Level-II]</w:t>
                </w:r>
                <w:r>
                  <w:rPr>
                    <w:color w:val="585858"/>
                    <w:spacing w:val="-27"/>
                    <w:sz w:val="19"/>
                  </w:rPr>
                  <w:t xml:space="preserve"> </w:t>
                </w:r>
                <w:r>
                  <w:rPr>
                    <w:color w:val="585858"/>
                    <w:sz w:val="19"/>
                  </w:rPr>
                  <w:t>(Confidential)</w:t>
                </w:r>
              </w:p>
              <w:p w14:paraId="0E4B29EC" w14:textId="77777777" w:rsidR="006936AB" w:rsidRDefault="00000000">
                <w:pPr>
                  <w:spacing w:before="21"/>
                  <w:ind w:left="28"/>
                  <w:rPr>
                    <w:sz w:val="14"/>
                  </w:rPr>
                </w:pPr>
                <w:r>
                  <w:rPr>
                    <w:sz w:val="14"/>
                  </w:rPr>
                  <w:t>Disclaimer: The content is partially owned by CFA Institute, such as knowledge check, examples, diagrams, etc.</w:t>
                </w:r>
              </w:p>
            </w:txbxContent>
          </v:textbox>
          <w10:wrap anchorx="page" anchory="page"/>
        </v:shape>
      </w:pict>
    </w:r>
    <w:r>
      <w:pict w14:anchorId="62987C5F">
        <v:shape id="_x0000_s2022" type="#_x0000_t202" style="position:absolute;margin-left:423.4pt;margin-top:485.95pt;width:17.2pt;height:13.2pt;z-index:-22938112;mso-position-horizontal-relative:page;mso-position-vertical-relative:page" filled="f" stroked="f">
          <v:textbox inset="0,0,0,0">
            <w:txbxContent>
              <w:p w14:paraId="6E2DA6B2" w14:textId="3D8B49DA" w:rsidR="006936AB" w:rsidRDefault="006936AB">
                <w:pPr>
                  <w:spacing w:before="14"/>
                  <w:ind w:left="60"/>
                  <w:rPr>
                    <w:sz w:val="20"/>
                  </w:rPr>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56DB" w14:textId="77777777" w:rsidR="006936AB" w:rsidRDefault="00000000">
    <w:pPr>
      <w:pStyle w:val="BodyText"/>
      <w:spacing w:line="14" w:lineRule="auto"/>
      <w:rPr>
        <w:sz w:val="20"/>
      </w:rPr>
    </w:pPr>
    <w:r>
      <w:rPr>
        <w:noProof/>
      </w:rPr>
      <w:drawing>
        <wp:anchor distT="0" distB="0" distL="0" distR="0" simplePos="0" relativeHeight="480395776" behindDoc="1" locked="0" layoutInCell="1" allowOverlap="1" wp14:anchorId="4189EF65" wp14:editId="63B1C198">
          <wp:simplePos x="0" y="0"/>
          <wp:positionH relativeFrom="page">
            <wp:posOffset>7399019</wp:posOffset>
          </wp:positionH>
          <wp:positionV relativeFrom="page">
            <wp:posOffset>5948171</wp:posOffset>
          </wp:positionV>
          <wp:extent cx="1508759" cy="429767"/>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 cstate="print"/>
                  <a:stretch>
                    <a:fillRect/>
                  </a:stretch>
                </pic:blipFill>
                <pic:spPr>
                  <a:xfrm>
                    <a:off x="0" y="0"/>
                    <a:ext cx="1508759" cy="429767"/>
                  </a:xfrm>
                  <a:prstGeom prst="rect">
                    <a:avLst/>
                  </a:prstGeom>
                </pic:spPr>
              </pic:pic>
            </a:graphicData>
          </a:graphic>
        </wp:anchor>
      </w:drawing>
    </w:r>
    <w:r>
      <w:pict w14:anchorId="355CBE22">
        <v:line id="_x0000_s1980" style="position:absolute;z-index:-22920192;mso-position-horizontal-relative:page;mso-position-vertical-relative:page" from="103.1pt,480.45pt" to="103.1pt,488.55pt" strokecolor="#2c3a96" strokeweight="1.5pt">
          <w10:wrap anchorx="page" anchory="page"/>
        </v:line>
      </w:pict>
    </w:r>
    <w:r>
      <w:pict w14:anchorId="41F6F6FE">
        <v:shapetype id="_x0000_t202" coordsize="21600,21600" o:spt="202" path="m,l,21600r21600,l21600,xe">
          <v:stroke joinstyle="miter"/>
          <v:path gradientshapeok="t" o:connecttype="rect"/>
        </v:shapetype>
        <v:shape id="_x0000_s1979" type="#_x0000_t202" style="position:absolute;margin-left:35pt;margin-top:477.8pt;width:348.85pt;height:21.9pt;z-index:-22919680;mso-position-horizontal-relative:page;mso-position-vertical-relative:page" filled="f" stroked="f">
          <v:textbox inset="0,0,0,0">
            <w:txbxContent>
              <w:p w14:paraId="27E36CAE" w14:textId="77777777" w:rsidR="006936AB" w:rsidRDefault="00000000">
                <w:pPr>
                  <w:tabs>
                    <w:tab w:val="left" w:pos="1506"/>
                  </w:tabs>
                  <w:spacing w:before="13"/>
                  <w:ind w:left="20"/>
                  <w:rPr>
                    <w:sz w:val="19"/>
                  </w:rPr>
                </w:pPr>
                <w:r>
                  <w:rPr>
                    <w:b/>
                    <w:color w:val="585858"/>
                    <w:sz w:val="19"/>
                  </w:rPr>
                  <w:t>©</w:t>
                </w:r>
                <w:r>
                  <w:rPr>
                    <w:b/>
                    <w:color w:val="585858"/>
                    <w:spacing w:val="4"/>
                    <w:sz w:val="19"/>
                  </w:rPr>
                  <w:t xml:space="preserve"> </w:t>
                </w:r>
                <w:proofErr w:type="spellStart"/>
                <w:r>
                  <w:rPr>
                    <w:b/>
                    <w:color w:val="585858"/>
                    <w:sz w:val="19"/>
                  </w:rPr>
                  <w:t>EduPristine</w:t>
                </w:r>
                <w:proofErr w:type="spellEnd"/>
                <w:r>
                  <w:rPr>
                    <w:b/>
                    <w:color w:val="585858"/>
                    <w:sz w:val="19"/>
                  </w:rPr>
                  <w:tab/>
                </w:r>
                <w:r>
                  <w:rPr>
                    <w:color w:val="585858"/>
                    <w:sz w:val="19"/>
                  </w:rPr>
                  <w:t>For [CFA</w:t>
                </w:r>
                <w:r>
                  <w:rPr>
                    <w:color w:val="585858"/>
                    <w:position w:val="6"/>
                    <w:sz w:val="13"/>
                  </w:rPr>
                  <w:t xml:space="preserve">® </w:t>
                </w:r>
                <w:r>
                  <w:rPr>
                    <w:color w:val="585858"/>
                    <w:sz w:val="19"/>
                  </w:rPr>
                  <w:t>Program Level-II]</w:t>
                </w:r>
                <w:r>
                  <w:rPr>
                    <w:color w:val="585858"/>
                    <w:spacing w:val="-27"/>
                    <w:sz w:val="19"/>
                  </w:rPr>
                  <w:t xml:space="preserve"> </w:t>
                </w:r>
                <w:r>
                  <w:rPr>
                    <w:color w:val="585858"/>
                    <w:sz w:val="19"/>
                  </w:rPr>
                  <w:t>(Confidential)</w:t>
                </w:r>
              </w:p>
              <w:p w14:paraId="5ACD2933" w14:textId="77777777" w:rsidR="006936AB" w:rsidRDefault="00000000">
                <w:pPr>
                  <w:spacing w:before="21"/>
                  <w:ind w:left="28"/>
                  <w:rPr>
                    <w:sz w:val="14"/>
                  </w:rPr>
                </w:pPr>
                <w:r>
                  <w:rPr>
                    <w:sz w:val="14"/>
                  </w:rPr>
                  <w:t>Disclaimer: The content is partially owned by CFA Institute, such as knowledge check, examples, diagrams, etc.</w:t>
                </w:r>
              </w:p>
            </w:txbxContent>
          </v:textbox>
          <w10:wrap anchorx="page" anchory="page"/>
        </v:shape>
      </w:pict>
    </w:r>
    <w:r>
      <w:pict w14:anchorId="3A6E438B">
        <v:shape id="_x0000_s1978" type="#_x0000_t202" style="position:absolute;margin-left:423.4pt;margin-top:485.95pt;width:17.2pt;height:13.2pt;z-index:-22919168;mso-position-horizontal-relative:page;mso-position-vertical-relative:page" filled="f" stroked="f">
          <v:textbox inset="0,0,0,0">
            <w:txbxContent>
              <w:p w14:paraId="567834DC" w14:textId="239D1487" w:rsidR="006936AB" w:rsidRDefault="006936AB">
                <w:pPr>
                  <w:spacing w:before="14"/>
                  <w:ind w:left="60"/>
                  <w:rPr>
                    <w:sz w:val="20"/>
                  </w:rPr>
                </w:pP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FA9E" w14:textId="77777777" w:rsidR="006936AB" w:rsidRDefault="00000000">
    <w:pPr>
      <w:pStyle w:val="BodyText"/>
      <w:spacing w:line="14" w:lineRule="auto"/>
      <w:rPr>
        <w:sz w:val="20"/>
      </w:rPr>
    </w:pPr>
    <w:r>
      <w:rPr>
        <w:noProof/>
      </w:rPr>
      <w:drawing>
        <wp:anchor distT="0" distB="0" distL="0" distR="0" simplePos="0" relativeHeight="480412160" behindDoc="1" locked="0" layoutInCell="1" allowOverlap="1" wp14:anchorId="576C1AAF" wp14:editId="6948A0FC">
          <wp:simplePos x="0" y="0"/>
          <wp:positionH relativeFrom="page">
            <wp:posOffset>7399019</wp:posOffset>
          </wp:positionH>
          <wp:positionV relativeFrom="page">
            <wp:posOffset>5948171</wp:posOffset>
          </wp:positionV>
          <wp:extent cx="1508759" cy="429767"/>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 cstate="print"/>
                  <a:stretch>
                    <a:fillRect/>
                  </a:stretch>
                </pic:blipFill>
                <pic:spPr>
                  <a:xfrm>
                    <a:off x="0" y="0"/>
                    <a:ext cx="1508759" cy="429767"/>
                  </a:xfrm>
                  <a:prstGeom prst="rect">
                    <a:avLst/>
                  </a:prstGeom>
                </pic:spPr>
              </pic:pic>
            </a:graphicData>
          </a:graphic>
        </wp:anchor>
      </w:drawing>
    </w:r>
    <w:r>
      <w:pict w14:anchorId="2254D597">
        <v:line id="_x0000_s1943" style="position:absolute;z-index:-22903808;mso-position-horizontal-relative:page;mso-position-vertical-relative:page" from="103.1pt,480.45pt" to="103.1pt,488.55pt" strokecolor="#2c3a96" strokeweight="1.5pt">
          <w10:wrap anchorx="page" anchory="page"/>
        </v:line>
      </w:pict>
    </w:r>
    <w:r>
      <w:pict w14:anchorId="2B92C6DE">
        <v:shapetype id="_x0000_t202" coordsize="21600,21600" o:spt="202" path="m,l,21600r21600,l21600,xe">
          <v:stroke joinstyle="miter"/>
          <v:path gradientshapeok="t" o:connecttype="rect"/>
        </v:shapetype>
        <v:shape id="_x0000_s1942" type="#_x0000_t202" style="position:absolute;margin-left:35pt;margin-top:477.8pt;width:348.85pt;height:21.9pt;z-index:-22903296;mso-position-horizontal-relative:page;mso-position-vertical-relative:page" filled="f" stroked="f">
          <v:textbox inset="0,0,0,0">
            <w:txbxContent>
              <w:p w14:paraId="7FBDE868" w14:textId="77777777" w:rsidR="006936AB" w:rsidRDefault="00000000">
                <w:pPr>
                  <w:tabs>
                    <w:tab w:val="left" w:pos="1506"/>
                  </w:tabs>
                  <w:spacing w:before="13"/>
                  <w:ind w:left="20"/>
                  <w:rPr>
                    <w:sz w:val="19"/>
                  </w:rPr>
                </w:pPr>
                <w:r>
                  <w:rPr>
                    <w:b/>
                    <w:color w:val="585858"/>
                    <w:sz w:val="19"/>
                  </w:rPr>
                  <w:t>©</w:t>
                </w:r>
                <w:r>
                  <w:rPr>
                    <w:b/>
                    <w:color w:val="585858"/>
                    <w:spacing w:val="4"/>
                    <w:sz w:val="19"/>
                  </w:rPr>
                  <w:t xml:space="preserve"> </w:t>
                </w:r>
                <w:proofErr w:type="spellStart"/>
                <w:r>
                  <w:rPr>
                    <w:b/>
                    <w:color w:val="585858"/>
                    <w:sz w:val="19"/>
                  </w:rPr>
                  <w:t>EduPristine</w:t>
                </w:r>
                <w:proofErr w:type="spellEnd"/>
                <w:r>
                  <w:rPr>
                    <w:b/>
                    <w:color w:val="585858"/>
                    <w:sz w:val="19"/>
                  </w:rPr>
                  <w:tab/>
                </w:r>
                <w:r>
                  <w:rPr>
                    <w:color w:val="585858"/>
                    <w:sz w:val="19"/>
                  </w:rPr>
                  <w:t>For [CFA</w:t>
                </w:r>
                <w:r>
                  <w:rPr>
                    <w:color w:val="585858"/>
                    <w:position w:val="6"/>
                    <w:sz w:val="13"/>
                  </w:rPr>
                  <w:t xml:space="preserve">® </w:t>
                </w:r>
                <w:r>
                  <w:rPr>
                    <w:color w:val="585858"/>
                    <w:sz w:val="19"/>
                  </w:rPr>
                  <w:t>Program Level-II]</w:t>
                </w:r>
                <w:r>
                  <w:rPr>
                    <w:color w:val="585858"/>
                    <w:spacing w:val="-27"/>
                    <w:sz w:val="19"/>
                  </w:rPr>
                  <w:t xml:space="preserve"> </w:t>
                </w:r>
                <w:r>
                  <w:rPr>
                    <w:color w:val="585858"/>
                    <w:sz w:val="19"/>
                  </w:rPr>
                  <w:t>(Confidential)</w:t>
                </w:r>
              </w:p>
              <w:p w14:paraId="3389D3DF" w14:textId="77777777" w:rsidR="006936AB" w:rsidRDefault="00000000">
                <w:pPr>
                  <w:spacing w:before="21"/>
                  <w:ind w:left="28"/>
                  <w:rPr>
                    <w:sz w:val="14"/>
                  </w:rPr>
                </w:pPr>
                <w:r>
                  <w:rPr>
                    <w:sz w:val="14"/>
                  </w:rPr>
                  <w:t>Disclaimer: The content is partially owned by CFA Institute, such as knowledge check, examples, diagrams, etc.</w:t>
                </w:r>
              </w:p>
            </w:txbxContent>
          </v:textbox>
          <w10:wrap anchorx="page" anchory="page"/>
        </v:shape>
      </w:pict>
    </w:r>
    <w:r>
      <w:pict w14:anchorId="38E3F14A">
        <v:shape id="_x0000_s1941" type="#_x0000_t202" style="position:absolute;margin-left:423.4pt;margin-top:485.95pt;width:17.2pt;height:13.2pt;z-index:-22902784;mso-position-horizontal-relative:page;mso-position-vertical-relative:page" filled="f" stroked="f">
          <v:textbox inset="0,0,0,0">
            <w:txbxContent>
              <w:p w14:paraId="79D90C7E" w14:textId="5C293AD6" w:rsidR="006936AB" w:rsidRDefault="006936AB">
                <w:pPr>
                  <w:spacing w:before="14"/>
                  <w:ind w:left="60"/>
                  <w:rPr>
                    <w:sz w:val="20"/>
                  </w:rPr>
                </w:pP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3BD7" w14:textId="77777777" w:rsidR="006936AB" w:rsidRDefault="00000000">
    <w:pPr>
      <w:pStyle w:val="BodyText"/>
      <w:spacing w:line="14" w:lineRule="auto"/>
      <w:rPr>
        <w:sz w:val="20"/>
      </w:rPr>
    </w:pPr>
    <w:r>
      <w:rPr>
        <w:noProof/>
      </w:rPr>
      <w:drawing>
        <wp:anchor distT="0" distB="0" distL="0" distR="0" simplePos="0" relativeHeight="480415744" behindDoc="1" locked="0" layoutInCell="1" allowOverlap="1" wp14:anchorId="739768CD" wp14:editId="129C71B1">
          <wp:simplePos x="0" y="0"/>
          <wp:positionH relativeFrom="page">
            <wp:posOffset>7399019</wp:posOffset>
          </wp:positionH>
          <wp:positionV relativeFrom="page">
            <wp:posOffset>5948171</wp:posOffset>
          </wp:positionV>
          <wp:extent cx="1508759" cy="429767"/>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 cstate="print"/>
                  <a:stretch>
                    <a:fillRect/>
                  </a:stretch>
                </pic:blipFill>
                <pic:spPr>
                  <a:xfrm>
                    <a:off x="0" y="0"/>
                    <a:ext cx="1508759" cy="429767"/>
                  </a:xfrm>
                  <a:prstGeom prst="rect">
                    <a:avLst/>
                  </a:prstGeom>
                </pic:spPr>
              </pic:pic>
            </a:graphicData>
          </a:graphic>
        </wp:anchor>
      </w:drawing>
    </w:r>
    <w:r>
      <w:pict w14:anchorId="16C25876">
        <v:line id="_x0000_s1935" style="position:absolute;z-index:-22900224;mso-position-horizontal-relative:page;mso-position-vertical-relative:page" from="103.1pt,480.45pt" to="103.1pt,488.55pt" strokecolor="#2c3a96" strokeweight="1.5pt">
          <w10:wrap anchorx="page" anchory="page"/>
        </v:line>
      </w:pict>
    </w:r>
    <w:r>
      <w:pict w14:anchorId="38C87372">
        <v:shapetype id="_x0000_t202" coordsize="21600,21600" o:spt="202" path="m,l,21600r21600,l21600,xe">
          <v:stroke joinstyle="miter"/>
          <v:path gradientshapeok="t" o:connecttype="rect"/>
        </v:shapetype>
        <v:shape id="_x0000_s1934" type="#_x0000_t202" style="position:absolute;margin-left:35pt;margin-top:477.8pt;width:348.85pt;height:21.9pt;z-index:-22899712;mso-position-horizontal-relative:page;mso-position-vertical-relative:page" filled="f" stroked="f">
          <v:textbox inset="0,0,0,0">
            <w:txbxContent>
              <w:p w14:paraId="62E78AE4" w14:textId="77777777" w:rsidR="006936AB" w:rsidRDefault="00000000">
                <w:pPr>
                  <w:tabs>
                    <w:tab w:val="left" w:pos="1506"/>
                  </w:tabs>
                  <w:spacing w:before="13"/>
                  <w:ind w:left="20"/>
                  <w:rPr>
                    <w:sz w:val="19"/>
                  </w:rPr>
                </w:pPr>
                <w:r>
                  <w:rPr>
                    <w:b/>
                    <w:color w:val="585858"/>
                    <w:sz w:val="19"/>
                  </w:rPr>
                  <w:t>©</w:t>
                </w:r>
                <w:r>
                  <w:rPr>
                    <w:b/>
                    <w:color w:val="585858"/>
                    <w:spacing w:val="4"/>
                    <w:sz w:val="19"/>
                  </w:rPr>
                  <w:t xml:space="preserve"> </w:t>
                </w:r>
                <w:proofErr w:type="spellStart"/>
                <w:r>
                  <w:rPr>
                    <w:b/>
                    <w:color w:val="585858"/>
                    <w:sz w:val="19"/>
                  </w:rPr>
                  <w:t>EduPristine</w:t>
                </w:r>
                <w:proofErr w:type="spellEnd"/>
                <w:r>
                  <w:rPr>
                    <w:b/>
                    <w:color w:val="585858"/>
                    <w:sz w:val="19"/>
                  </w:rPr>
                  <w:tab/>
                </w:r>
                <w:r>
                  <w:rPr>
                    <w:color w:val="585858"/>
                    <w:sz w:val="19"/>
                  </w:rPr>
                  <w:t>For [CFA</w:t>
                </w:r>
                <w:r>
                  <w:rPr>
                    <w:color w:val="585858"/>
                    <w:position w:val="6"/>
                    <w:sz w:val="13"/>
                  </w:rPr>
                  <w:t xml:space="preserve">® </w:t>
                </w:r>
                <w:r>
                  <w:rPr>
                    <w:color w:val="585858"/>
                    <w:sz w:val="19"/>
                  </w:rPr>
                  <w:t>Program Level-II]</w:t>
                </w:r>
                <w:r>
                  <w:rPr>
                    <w:color w:val="585858"/>
                    <w:spacing w:val="-27"/>
                    <w:sz w:val="19"/>
                  </w:rPr>
                  <w:t xml:space="preserve"> </w:t>
                </w:r>
                <w:r>
                  <w:rPr>
                    <w:color w:val="585858"/>
                    <w:sz w:val="19"/>
                  </w:rPr>
                  <w:t>(Confidential)</w:t>
                </w:r>
              </w:p>
              <w:p w14:paraId="67C846A9" w14:textId="77777777" w:rsidR="006936AB" w:rsidRDefault="00000000">
                <w:pPr>
                  <w:spacing w:before="21"/>
                  <w:ind w:left="28"/>
                  <w:rPr>
                    <w:sz w:val="14"/>
                  </w:rPr>
                </w:pPr>
                <w:r>
                  <w:rPr>
                    <w:sz w:val="14"/>
                  </w:rPr>
                  <w:t>Disclaimer: The content is partially owned by CFA Institute, such as knowledge check, examples, diagrams, etc.</w:t>
                </w:r>
              </w:p>
            </w:txbxContent>
          </v:textbox>
          <w10:wrap anchorx="page" anchory="page"/>
        </v:shape>
      </w:pict>
    </w:r>
    <w:r>
      <w:pict w14:anchorId="7D01A850">
        <v:shape id="_x0000_s1933" type="#_x0000_t202" style="position:absolute;margin-left:423.4pt;margin-top:485.95pt;width:17.2pt;height:13.2pt;z-index:-22899200;mso-position-horizontal-relative:page;mso-position-vertical-relative:page" filled="f" stroked="f">
          <v:textbox inset="0,0,0,0">
            <w:txbxContent>
              <w:p w14:paraId="3A013FBF" w14:textId="34C2FBA2" w:rsidR="006936AB" w:rsidRDefault="006936AB">
                <w:pPr>
                  <w:spacing w:before="14"/>
                  <w:ind w:left="60"/>
                  <w:rPr>
                    <w:sz w:val="20"/>
                  </w:rPr>
                </w:pP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16B1" w14:textId="77777777" w:rsidR="006936AB" w:rsidRDefault="00000000">
    <w:pPr>
      <w:pStyle w:val="BodyText"/>
      <w:spacing w:line="14" w:lineRule="auto"/>
      <w:rPr>
        <w:sz w:val="20"/>
      </w:rPr>
    </w:pPr>
    <w:r>
      <w:rPr>
        <w:noProof/>
      </w:rPr>
      <w:drawing>
        <wp:anchor distT="0" distB="0" distL="0" distR="0" simplePos="0" relativeHeight="251663872" behindDoc="1" locked="0" layoutInCell="1" allowOverlap="1" wp14:anchorId="17DA26A8" wp14:editId="2709C690">
          <wp:simplePos x="0" y="0"/>
          <wp:positionH relativeFrom="page">
            <wp:posOffset>7399019</wp:posOffset>
          </wp:positionH>
          <wp:positionV relativeFrom="page">
            <wp:posOffset>5948171</wp:posOffset>
          </wp:positionV>
          <wp:extent cx="1508759" cy="429767"/>
          <wp:effectExtent l="0" t="0" r="0" b="0"/>
          <wp:wrapNone/>
          <wp:docPr id="2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png"/>
                  <pic:cNvPicPr/>
                </pic:nvPicPr>
                <pic:blipFill>
                  <a:blip r:embed="rId1" cstate="print"/>
                  <a:stretch>
                    <a:fillRect/>
                  </a:stretch>
                </pic:blipFill>
                <pic:spPr>
                  <a:xfrm>
                    <a:off x="0" y="0"/>
                    <a:ext cx="1508759" cy="429767"/>
                  </a:xfrm>
                  <a:prstGeom prst="rect">
                    <a:avLst/>
                  </a:prstGeom>
                </pic:spPr>
              </pic:pic>
            </a:graphicData>
          </a:graphic>
        </wp:anchor>
      </w:drawing>
    </w:r>
    <w:r>
      <w:pict w14:anchorId="3D133963">
        <v:line id="_x0000_s1237" style="position:absolute;z-index:-22602240;mso-position-horizontal-relative:page;mso-position-vertical-relative:page" from="103.1pt,480.45pt" to="103.1pt,488.55pt" strokecolor="#2c3a96" strokeweight="1.5pt">
          <w10:wrap anchorx="page" anchory="page"/>
        </v:line>
      </w:pict>
    </w:r>
    <w:r>
      <w:pict w14:anchorId="258D51D9">
        <v:shapetype id="_x0000_t202" coordsize="21600,21600" o:spt="202" path="m,l,21600r21600,l21600,xe">
          <v:stroke joinstyle="miter"/>
          <v:path gradientshapeok="t" o:connecttype="rect"/>
        </v:shapetype>
        <v:shape id="_x0000_s1236" type="#_x0000_t202" style="position:absolute;margin-left:35pt;margin-top:477.8pt;width:348.85pt;height:21.9pt;z-index:-22601728;mso-position-horizontal-relative:page;mso-position-vertical-relative:page" filled="f" stroked="f">
          <v:textbox inset="0,0,0,0">
            <w:txbxContent>
              <w:p w14:paraId="5C4454CA" w14:textId="77777777" w:rsidR="006936AB" w:rsidRDefault="00000000">
                <w:pPr>
                  <w:tabs>
                    <w:tab w:val="left" w:pos="1506"/>
                  </w:tabs>
                  <w:spacing w:before="13"/>
                  <w:ind w:left="20"/>
                  <w:rPr>
                    <w:sz w:val="19"/>
                  </w:rPr>
                </w:pPr>
                <w:r>
                  <w:rPr>
                    <w:b/>
                    <w:color w:val="585858"/>
                    <w:sz w:val="19"/>
                  </w:rPr>
                  <w:t>©</w:t>
                </w:r>
                <w:r>
                  <w:rPr>
                    <w:b/>
                    <w:color w:val="585858"/>
                    <w:spacing w:val="4"/>
                    <w:sz w:val="19"/>
                  </w:rPr>
                  <w:t xml:space="preserve"> </w:t>
                </w:r>
                <w:proofErr w:type="spellStart"/>
                <w:r>
                  <w:rPr>
                    <w:b/>
                    <w:color w:val="585858"/>
                    <w:sz w:val="19"/>
                  </w:rPr>
                  <w:t>EduPristine</w:t>
                </w:r>
                <w:proofErr w:type="spellEnd"/>
                <w:r>
                  <w:rPr>
                    <w:b/>
                    <w:color w:val="585858"/>
                    <w:sz w:val="19"/>
                  </w:rPr>
                  <w:tab/>
                </w:r>
                <w:r>
                  <w:rPr>
                    <w:color w:val="585858"/>
                    <w:sz w:val="19"/>
                  </w:rPr>
                  <w:t>For [CFA</w:t>
                </w:r>
                <w:r>
                  <w:rPr>
                    <w:color w:val="585858"/>
                    <w:position w:val="6"/>
                    <w:sz w:val="13"/>
                  </w:rPr>
                  <w:t xml:space="preserve">® </w:t>
                </w:r>
                <w:r>
                  <w:rPr>
                    <w:color w:val="585858"/>
                    <w:sz w:val="19"/>
                  </w:rPr>
                  <w:t>Program Level-II]</w:t>
                </w:r>
                <w:r>
                  <w:rPr>
                    <w:color w:val="585858"/>
                    <w:spacing w:val="-27"/>
                    <w:sz w:val="19"/>
                  </w:rPr>
                  <w:t xml:space="preserve"> </w:t>
                </w:r>
                <w:r>
                  <w:rPr>
                    <w:color w:val="585858"/>
                    <w:sz w:val="19"/>
                  </w:rPr>
                  <w:t>(Confidential)</w:t>
                </w:r>
              </w:p>
              <w:p w14:paraId="4475ABEA" w14:textId="77777777" w:rsidR="006936AB" w:rsidRDefault="00000000">
                <w:pPr>
                  <w:spacing w:before="21"/>
                  <w:ind w:left="28"/>
                  <w:rPr>
                    <w:sz w:val="14"/>
                  </w:rPr>
                </w:pPr>
                <w:r>
                  <w:rPr>
                    <w:sz w:val="14"/>
                  </w:rPr>
                  <w:t>Disclaimer: The content is partially owned by CFA Institute, such as knowledge check, examples, diagrams, etc.</w:t>
                </w:r>
              </w:p>
            </w:txbxContent>
          </v:textbox>
          <w10:wrap anchorx="page" anchory="page"/>
        </v:shape>
      </w:pict>
    </w:r>
    <w:r>
      <w:pict w14:anchorId="3989C53A">
        <v:shape id="_x0000_s1235" type="#_x0000_t202" style="position:absolute;margin-left:420.65pt;margin-top:485.95pt;width:22.75pt;height:13.2pt;z-index:-22601216;mso-position-horizontal-relative:page;mso-position-vertical-relative:page" filled="f" stroked="f">
          <v:textbox inset="0,0,0,0">
            <w:txbxContent>
              <w:p w14:paraId="4C21C4F2" w14:textId="77777777" w:rsidR="006936AB" w:rsidRDefault="00000000">
                <w:pPr>
                  <w:spacing w:before="14"/>
                  <w:ind w:left="60"/>
                  <w:rPr>
                    <w:sz w:val="20"/>
                  </w:rPr>
                </w:pPr>
                <w:r>
                  <w:fldChar w:fldCharType="begin"/>
                </w:r>
                <w:r>
                  <w:rPr>
                    <w:sz w:val="20"/>
                  </w:rPr>
                  <w:instrText xml:space="preserve"> PAGE </w:instrText>
                </w:r>
                <w:r>
                  <w:fldChar w:fldCharType="separate"/>
                </w:r>
                <w:r>
                  <w:t>171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33C5" w14:textId="77777777" w:rsidR="00DE7E09" w:rsidRDefault="00DE7E09">
      <w:r>
        <w:separator/>
      </w:r>
    </w:p>
  </w:footnote>
  <w:footnote w:type="continuationSeparator" w:id="0">
    <w:p w14:paraId="1A2650CD" w14:textId="77777777" w:rsidR="00DE7E09" w:rsidRDefault="00DE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8399" w14:textId="77777777" w:rsidR="006936AB" w:rsidRDefault="00000000">
    <w:pPr>
      <w:pStyle w:val="BodyText"/>
      <w:spacing w:line="14" w:lineRule="auto"/>
      <w:rPr>
        <w:sz w:val="20"/>
      </w:rPr>
    </w:pPr>
    <w:r>
      <w:pict w14:anchorId="741C8A14">
        <v:group id="_x0000_s5123" style="position:absolute;margin-left:0;margin-top:10.8pt;width:10in;height:27.4pt;z-index:-22951936;mso-position-horizontal-relative:page;mso-position-vertical-relative:page" coordorigin=",216" coordsize="14400,548">
          <v:rect id="_x0000_s5125" style="position:absolute;left:390;top:216;width:14010;height:548" fillcolor="#0096de" stroked="f"/>
          <v:rect id="_x0000_s5124" style="position:absolute;top:216;width:390;height:548" fillcolor="#a6a6a6" stroked="f"/>
          <w10:wrap anchorx="page" anchory="page"/>
        </v:group>
      </w:pict>
    </w:r>
    <w:r>
      <w:pict w14:anchorId="05EA0BAB">
        <v:line id="_x0000_s5122" style="position:absolute;z-index:-22951424;mso-position-horizontal-relative:page;mso-position-vertical-relative:page" from=".05pt,97.25pt" to="720.05pt,97.25pt" strokecolor="#585858">
          <w10:wrap anchorx="page" anchory="page"/>
        </v:line>
      </w:pict>
    </w:r>
    <w:r>
      <w:pict w14:anchorId="7ECE4FE5">
        <v:shapetype id="_x0000_t202" coordsize="21600,21600" o:spt="202" path="m,l,21600r21600,l21600,xe">
          <v:stroke joinstyle="miter"/>
          <v:path gradientshapeok="t" o:connecttype="rect"/>
        </v:shapetype>
        <v:shape id="_x0000_s5121" type="#_x0000_t202" style="position:absolute;margin-left:18.45pt;margin-top:53.15pt;width:243pt;height:28.85pt;z-index:-22950912;mso-position-horizontal-relative:page;mso-position-vertical-relative:page" filled="f" stroked="f">
          <v:textbox inset="0,0,0,0">
            <w:txbxContent>
              <w:p w14:paraId="27F264BB" w14:textId="77777777" w:rsidR="006936AB" w:rsidRDefault="00000000">
                <w:pPr>
                  <w:spacing w:before="4"/>
                  <w:ind w:left="20"/>
                  <w:rPr>
                    <w:b/>
                    <w:sz w:val="48"/>
                  </w:rPr>
                </w:pPr>
                <w:r>
                  <w:rPr>
                    <w:b/>
                    <w:sz w:val="48"/>
                  </w:rPr>
                  <w:t>ETF vs Mutual Funds</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C97E" w14:textId="77777777" w:rsidR="006936AB" w:rsidRDefault="006936AB">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D435" w14:textId="77777777" w:rsidR="006936AB" w:rsidRDefault="00000000">
    <w:pPr>
      <w:pStyle w:val="BodyText"/>
      <w:spacing w:line="14" w:lineRule="auto"/>
      <w:rPr>
        <w:sz w:val="20"/>
      </w:rPr>
    </w:pPr>
    <w:r>
      <w:pict w14:anchorId="44E9125D">
        <v:group id="_x0000_s2043" style="position:absolute;margin-left:0;margin-top:10.8pt;width:10in;height:27.4pt;z-index:-22948352;mso-position-horizontal-relative:page;mso-position-vertical-relative:page" coordorigin=",216" coordsize="14400,548">
          <v:rect id="_x0000_s2045" style="position:absolute;left:390;top:216;width:14010;height:548" fillcolor="#0096de" stroked="f"/>
          <v:rect id="_x0000_s2044" style="position:absolute;top:216;width:390;height:548" fillcolor="#a6a6a6" stroked="f"/>
          <w10:wrap anchorx="page" anchory="page"/>
        </v:group>
      </w:pict>
    </w:r>
    <w:r>
      <w:pict w14:anchorId="3C725F8A">
        <v:line id="_x0000_s2042" style="position:absolute;z-index:-22947840;mso-position-horizontal-relative:page;mso-position-vertical-relative:page" from=".05pt,97.25pt" to="720.05pt,97.25pt" strokecolor="#585858">
          <w10:wrap anchorx="page" anchory="page"/>
        </v:line>
      </w:pict>
    </w:r>
    <w:r>
      <w:pict w14:anchorId="0AC7FE3D">
        <v:shapetype id="_x0000_t202" coordsize="21600,21600" o:spt="202" path="m,l,21600r21600,l21600,xe">
          <v:stroke joinstyle="miter"/>
          <v:path gradientshapeok="t" o:connecttype="rect"/>
        </v:shapetype>
        <v:shape id="_x0000_s2041" type="#_x0000_t202" style="position:absolute;margin-left:18.45pt;margin-top:53.15pt;width:326.8pt;height:28.85pt;z-index:-22947328;mso-position-horizontal-relative:page;mso-position-vertical-relative:page" filled="f" stroked="f">
          <v:textbox inset="0,0,0,0">
            <w:txbxContent>
              <w:p w14:paraId="4ED745D7" w14:textId="77777777" w:rsidR="006936AB" w:rsidRDefault="00000000">
                <w:pPr>
                  <w:spacing w:before="4"/>
                  <w:ind w:left="20"/>
                  <w:rPr>
                    <w:b/>
                    <w:sz w:val="48"/>
                  </w:rPr>
                </w:pPr>
                <w:r>
                  <w:rPr>
                    <w:b/>
                    <w:sz w:val="48"/>
                  </w:rPr>
                  <w:t>ETF vs Mutual Funds (Cont.)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6ABC" w14:textId="77777777" w:rsidR="006936AB" w:rsidRDefault="00000000">
    <w:pPr>
      <w:pStyle w:val="BodyText"/>
      <w:spacing w:line="14" w:lineRule="auto"/>
      <w:rPr>
        <w:sz w:val="20"/>
      </w:rPr>
    </w:pPr>
    <w:r>
      <w:pict w14:anchorId="25DBD04E">
        <v:group id="_x0000_s2035" style="position:absolute;margin-left:0;margin-top:10.8pt;width:10in;height:27.4pt;z-index:-22944768;mso-position-horizontal-relative:page;mso-position-vertical-relative:page" coordorigin=",216" coordsize="14400,548">
          <v:rect id="_x0000_s2037" style="position:absolute;left:390;top:216;width:14010;height:548" fillcolor="#0096de" stroked="f"/>
          <v:rect id="_x0000_s2036" style="position:absolute;top:216;width:390;height:548" fillcolor="#a6a6a6" stroked="f"/>
          <w10:wrap anchorx="page" anchory="page"/>
        </v:group>
      </w:pict>
    </w:r>
    <w:r>
      <w:pict w14:anchorId="7CD315E7">
        <v:line id="_x0000_s2034" style="position:absolute;z-index:-22944256;mso-position-horizontal-relative:page;mso-position-vertical-relative:page" from=".05pt,97.25pt" to="720.05pt,97.25pt" strokecolor="#585858">
          <w10:wrap anchorx="page" anchory="page"/>
        </v:line>
      </w:pict>
    </w:r>
    <w:r>
      <w:pict w14:anchorId="48FC2964">
        <v:shapetype id="_x0000_t202" coordsize="21600,21600" o:spt="202" path="m,l,21600r21600,l21600,xe">
          <v:stroke joinstyle="miter"/>
          <v:path gradientshapeok="t" o:connecttype="rect"/>
        </v:shapetype>
        <v:shape id="_x0000_s2033" type="#_x0000_t202" style="position:absolute;margin-left:18.45pt;margin-top:53.15pt;width:425.4pt;height:28.85pt;z-index:-22943744;mso-position-horizontal-relative:page;mso-position-vertical-relative:page" filled="f" stroked="f">
          <v:textbox inset="0,0,0,0">
            <w:txbxContent>
              <w:p w14:paraId="4E01DD45" w14:textId="77777777" w:rsidR="006936AB" w:rsidRDefault="00000000">
                <w:pPr>
                  <w:spacing w:before="4"/>
                  <w:ind w:left="20"/>
                  <w:rPr>
                    <w:b/>
                    <w:sz w:val="48"/>
                  </w:rPr>
                </w:pPr>
                <w:r>
                  <w:rPr>
                    <w:b/>
                    <w:sz w:val="48"/>
                  </w:rPr>
                  <w:t>Trading of ETF in Secondary Markets</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17EA" w14:textId="77777777" w:rsidR="006936AB" w:rsidRDefault="00000000">
    <w:pPr>
      <w:pStyle w:val="BodyText"/>
      <w:spacing w:line="14" w:lineRule="auto"/>
      <w:rPr>
        <w:sz w:val="20"/>
      </w:rPr>
    </w:pPr>
    <w:r>
      <w:pict w14:anchorId="19BE03E4">
        <v:group id="_x0000_s2027" style="position:absolute;margin-left:0;margin-top:10.8pt;width:10in;height:27.4pt;z-index:-22941184;mso-position-horizontal-relative:page;mso-position-vertical-relative:page" coordorigin=",216" coordsize="14400,548">
          <v:rect id="_x0000_s2029" style="position:absolute;left:390;top:216;width:14010;height:548" fillcolor="#0096de" stroked="f"/>
          <v:rect id="_x0000_s2028" style="position:absolute;top:216;width:390;height:548" fillcolor="#a6a6a6" stroked="f"/>
          <w10:wrap anchorx="page" anchory="page"/>
        </v:group>
      </w:pict>
    </w:r>
    <w:r>
      <w:pict w14:anchorId="29A80497">
        <v:line id="_x0000_s2026" style="position:absolute;z-index:-22940672;mso-position-horizontal-relative:page;mso-position-vertical-relative:page" from=".05pt,97.25pt" to="720.05pt,97.25pt" strokecolor="#585858">
          <w10:wrap anchorx="page" anchory="page"/>
        </v:line>
      </w:pict>
    </w:r>
    <w:r>
      <w:pict w14:anchorId="2DC4E8A0">
        <v:shapetype id="_x0000_t202" coordsize="21600,21600" o:spt="202" path="m,l,21600r21600,l21600,xe">
          <v:stroke joinstyle="miter"/>
          <v:path gradientshapeok="t" o:connecttype="rect"/>
        </v:shapetype>
        <v:shape id="_x0000_s2025" type="#_x0000_t202" style="position:absolute;margin-left:18.45pt;margin-top:53.15pt;width:509.5pt;height:28.85pt;z-index:-22940160;mso-position-horizontal-relative:page;mso-position-vertical-relative:page" filled="f" stroked="f">
          <v:textbox inset="0,0,0,0">
            <w:txbxContent>
              <w:p w14:paraId="6A475FFC" w14:textId="77777777" w:rsidR="006936AB" w:rsidRDefault="00000000">
                <w:pPr>
                  <w:spacing w:before="4"/>
                  <w:ind w:left="20"/>
                  <w:rPr>
                    <w:b/>
                    <w:sz w:val="48"/>
                  </w:rPr>
                </w:pPr>
                <w:r>
                  <w:rPr>
                    <w:b/>
                    <w:sz w:val="48"/>
                  </w:rPr>
                  <w:t>Trading of ETF in Secondary Markets (Cont.)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CD0C" w14:textId="77777777" w:rsidR="006936AB" w:rsidRDefault="00000000">
    <w:pPr>
      <w:pStyle w:val="BodyText"/>
      <w:spacing w:line="14" w:lineRule="auto"/>
      <w:rPr>
        <w:sz w:val="20"/>
      </w:rPr>
    </w:pPr>
    <w:r>
      <w:pict w14:anchorId="77B5AEDB">
        <v:group id="_x0000_s1983" style="position:absolute;margin-left:0;margin-top:10.8pt;width:10in;height:27.4pt;z-index:-22922240;mso-position-horizontal-relative:page;mso-position-vertical-relative:page" coordorigin=",216" coordsize="14400,548">
          <v:rect id="_x0000_s1985" style="position:absolute;left:390;top:216;width:14010;height:548" fillcolor="#0096de" stroked="f"/>
          <v:rect id="_x0000_s1984" style="position:absolute;top:216;width:390;height:548" fillcolor="#a6a6a6" stroked="f"/>
          <w10:wrap anchorx="page" anchory="page"/>
        </v:group>
      </w:pict>
    </w:r>
    <w:r>
      <w:pict w14:anchorId="10020B8C">
        <v:line id="_x0000_s1982" style="position:absolute;z-index:-22921728;mso-position-horizontal-relative:page;mso-position-vertical-relative:page" from=".05pt,97.25pt" to="720.05pt,97.25pt" strokecolor="#585858">
          <w10:wrap anchorx="page" anchory="page"/>
        </v:line>
      </w:pict>
    </w:r>
    <w:r>
      <w:pict w14:anchorId="3981BF05">
        <v:shapetype id="_x0000_t202" coordsize="21600,21600" o:spt="202" path="m,l,21600r21600,l21600,xe">
          <v:stroke joinstyle="miter"/>
          <v:path gradientshapeok="t" o:connecttype="rect"/>
        </v:shapetype>
        <v:shape id="_x0000_s1981" type="#_x0000_t202" style="position:absolute;margin-left:18.45pt;margin-top:53.15pt;width:500.05pt;height:28.85pt;z-index:-22921216;mso-position-horizontal-relative:page;mso-position-vertical-relative:page" filled="f" stroked="f">
          <v:textbox inset="0,0,0,0">
            <w:txbxContent>
              <w:p w14:paraId="515371E1" w14:textId="77777777" w:rsidR="006936AB" w:rsidRDefault="00000000">
                <w:pPr>
                  <w:spacing w:before="4"/>
                  <w:ind w:left="20"/>
                  <w:rPr>
                    <w:b/>
                    <w:sz w:val="48"/>
                  </w:rPr>
                </w:pPr>
                <w:r>
                  <w:rPr>
                    <w:b/>
                    <w:sz w:val="48"/>
                  </w:rPr>
                  <w:t>Tax Efficiencies in an ETF vs a Mutual Fund</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EB6F" w14:textId="77777777" w:rsidR="006936AB" w:rsidRDefault="00000000">
    <w:pPr>
      <w:pStyle w:val="BodyText"/>
      <w:spacing w:line="14" w:lineRule="auto"/>
      <w:rPr>
        <w:sz w:val="20"/>
      </w:rPr>
    </w:pPr>
    <w:r>
      <w:pict w14:anchorId="53A92387">
        <v:group id="_x0000_s1946" style="position:absolute;margin-left:0;margin-top:10.8pt;width:10in;height:27.4pt;z-index:-22905856;mso-position-horizontal-relative:page;mso-position-vertical-relative:page" coordorigin=",216" coordsize="14400,548">
          <v:rect id="_x0000_s1948" style="position:absolute;left:390;top:216;width:14010;height:548" fillcolor="#0096de" stroked="f"/>
          <v:rect id="_x0000_s1947" style="position:absolute;top:216;width:390;height:548" fillcolor="#a6a6a6" stroked="f"/>
          <w10:wrap anchorx="page" anchory="page"/>
        </v:group>
      </w:pict>
    </w:r>
    <w:r>
      <w:pict w14:anchorId="1AC4DB65">
        <v:line id="_x0000_s1945" style="position:absolute;z-index:-22905344;mso-position-horizontal-relative:page;mso-position-vertical-relative:page" from=".05pt,97.25pt" to="720.05pt,97.25pt" strokecolor="#585858">
          <w10:wrap anchorx="page" anchory="page"/>
        </v:line>
      </w:pict>
    </w:r>
    <w:r>
      <w:pict w14:anchorId="0D217402">
        <v:shapetype id="_x0000_t202" coordsize="21600,21600" o:spt="202" path="m,l,21600r21600,l21600,xe">
          <v:stroke joinstyle="miter"/>
          <v:path gradientshapeok="t" o:connecttype="rect"/>
        </v:shapetype>
        <v:shape id="_x0000_s1944" type="#_x0000_t202" style="position:absolute;margin-left:18.45pt;margin-top:53.15pt;width:422.85pt;height:28.85pt;z-index:-22904832;mso-position-horizontal-relative:page;mso-position-vertical-relative:page" filled="f" stroked="f">
          <v:textbox inset="0,0,0,0">
            <w:txbxContent>
              <w:p w14:paraId="225F9CFE" w14:textId="77777777" w:rsidR="006936AB" w:rsidRDefault="00000000">
                <w:pPr>
                  <w:spacing w:before="4"/>
                  <w:ind w:left="20"/>
                  <w:rPr>
                    <w:b/>
                    <w:sz w:val="48"/>
                  </w:rPr>
                </w:pPr>
                <w:r>
                  <w:rPr>
                    <w:b/>
                    <w:sz w:val="48"/>
                  </w:rPr>
                  <w:t>ETF Risks and Portfolio Applications</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7656" w14:textId="77777777" w:rsidR="006936AB" w:rsidRDefault="00000000">
    <w:pPr>
      <w:pStyle w:val="BodyText"/>
      <w:spacing w:line="14" w:lineRule="auto"/>
      <w:rPr>
        <w:sz w:val="20"/>
      </w:rPr>
    </w:pPr>
    <w:r>
      <w:pict w14:anchorId="1BAC7808">
        <v:group id="_x0000_s1938" style="position:absolute;margin-left:0;margin-top:10.8pt;width:10in;height:27.4pt;z-index:-22902272;mso-position-horizontal-relative:page;mso-position-vertical-relative:page" coordorigin=",216" coordsize="14400,548">
          <v:rect id="_x0000_s1940" style="position:absolute;left:390;top:216;width:14010;height:548" fillcolor="#0096de" stroked="f"/>
          <v:rect id="_x0000_s1939" style="position:absolute;top:216;width:390;height:548" fillcolor="#a6a6a6" stroked="f"/>
          <w10:wrap anchorx="page" anchory="page"/>
        </v:group>
      </w:pict>
    </w:r>
    <w:r>
      <w:pict w14:anchorId="42857DB5">
        <v:line id="_x0000_s1937" style="position:absolute;z-index:-22901760;mso-position-horizontal-relative:page;mso-position-vertical-relative:page" from=".05pt,97.25pt" to="720.05pt,97.25pt" strokecolor="#585858">
          <w10:wrap anchorx="page" anchory="page"/>
        </v:line>
      </w:pict>
    </w:r>
    <w:r>
      <w:pict w14:anchorId="16346871">
        <v:shapetype id="_x0000_t202" coordsize="21600,21600" o:spt="202" path="m,l,21600r21600,l21600,xe">
          <v:stroke joinstyle="miter"/>
          <v:path gradientshapeok="t" o:connecttype="rect"/>
        </v:shapetype>
        <v:shape id="_x0000_s1936" type="#_x0000_t202" style="position:absolute;margin-left:18.45pt;margin-top:53.15pt;width:506.7pt;height:28.85pt;z-index:-22901248;mso-position-horizontal-relative:page;mso-position-vertical-relative:page" filled="f" stroked="f">
          <v:textbox inset="0,0,0,0">
            <w:txbxContent>
              <w:p w14:paraId="0AE15AB2" w14:textId="77777777" w:rsidR="006936AB" w:rsidRDefault="00000000">
                <w:pPr>
                  <w:spacing w:before="4"/>
                  <w:ind w:left="20"/>
                  <w:rPr>
                    <w:b/>
                    <w:sz w:val="48"/>
                  </w:rPr>
                </w:pPr>
                <w:r>
                  <w:rPr>
                    <w:b/>
                    <w:sz w:val="48"/>
                  </w:rPr>
                  <w:t>ETF Risks and Portfolio Applications (Cont.)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8EF3" w14:textId="77777777" w:rsidR="006936AB" w:rsidRDefault="00000000">
    <w:pPr>
      <w:pStyle w:val="BodyText"/>
      <w:spacing w:line="14" w:lineRule="auto"/>
      <w:rPr>
        <w:sz w:val="20"/>
      </w:rPr>
    </w:pPr>
    <w:r>
      <w:pict w14:anchorId="38328F8F">
        <v:group id="_x0000_s1240" style="position:absolute;margin-left:0;margin-top:10.8pt;width:10in;height:27.4pt;z-index:-22604288;mso-position-horizontal-relative:page;mso-position-vertical-relative:page" coordorigin=",216" coordsize="14400,548">
          <v:rect id="_x0000_s1242" style="position:absolute;left:390;top:216;width:14010;height:548" fillcolor="#0096de" stroked="f"/>
          <v:rect id="_x0000_s1241" style="position:absolute;top:216;width:390;height:548" fillcolor="#a6a6a6" stroked="f"/>
          <w10:wrap anchorx="page" anchory="page"/>
        </v:group>
      </w:pict>
    </w:r>
    <w:r>
      <w:pict w14:anchorId="06BA2AE8">
        <v:line id="_x0000_s1239" style="position:absolute;z-index:-22603776;mso-position-horizontal-relative:page;mso-position-vertical-relative:page" from=".05pt,97.25pt" to="720.05pt,97.25pt" strokecolor="#585858">
          <w10:wrap anchorx="page" anchory="page"/>
        </v:line>
      </w:pict>
    </w:r>
    <w:r>
      <w:pict w14:anchorId="2F0CC479">
        <v:shapetype id="_x0000_t202" coordsize="21600,21600" o:spt="202" path="m,l,21600r21600,l21600,xe">
          <v:stroke joinstyle="miter"/>
          <v:path gradientshapeok="t" o:connecttype="rect"/>
        </v:shapetype>
        <v:shape id="_x0000_s1238" type="#_x0000_t202" style="position:absolute;margin-left:18.45pt;margin-top:53.15pt;width:531pt;height:28.85pt;z-index:-22603264;mso-position-horizontal-relative:page;mso-position-vertical-relative:page" filled="f" stroked="f">
          <v:textbox inset="0,0,0,0">
            <w:txbxContent>
              <w:p w14:paraId="03E4684F" w14:textId="77777777" w:rsidR="006936AB" w:rsidRDefault="00000000">
                <w:pPr>
                  <w:spacing w:before="4"/>
                  <w:ind w:left="20"/>
                  <w:rPr>
                    <w:b/>
                    <w:sz w:val="48"/>
                  </w:rPr>
                </w:pPr>
                <w:r>
                  <w:rPr>
                    <w:b/>
                    <w:sz w:val="48"/>
                  </w:rPr>
                  <w:t>Using Constraints in Market Risk Management</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AC78" w14:textId="77777777" w:rsidR="006936AB" w:rsidRDefault="00000000">
    <w:pPr>
      <w:pStyle w:val="BodyText"/>
      <w:spacing w:line="14" w:lineRule="auto"/>
      <w:rPr>
        <w:sz w:val="20"/>
      </w:rPr>
    </w:pPr>
    <w:r>
      <w:pict w14:anchorId="75602246">
        <v:group id="_x0000_s1232" style="position:absolute;margin-left:0;margin-top:10.8pt;width:10in;height:27.4pt;z-index:-22600704;mso-position-horizontal-relative:page;mso-position-vertical-relative:page" coordorigin=",216" coordsize="14400,548">
          <v:rect id="_x0000_s1234" style="position:absolute;left:390;top:216;width:14010;height:548" fillcolor="#0096de" stroked="f"/>
          <v:rect id="_x0000_s1233" style="position:absolute;top:216;width:390;height:548" fillcolor="#a6a6a6" stroked="f"/>
          <w10:wrap anchorx="page" anchory="page"/>
        </v:group>
      </w:pict>
    </w:r>
    <w:r>
      <w:pict w14:anchorId="040FE054">
        <v:line id="_x0000_s1231" style="position:absolute;z-index:-22600192;mso-position-horizontal-relative:page;mso-position-vertical-relative:page" from=".05pt,97.25pt" to="720.05pt,97.25pt" strokecolor="#585858">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3E2"/>
    <w:multiLevelType w:val="hybridMultilevel"/>
    <w:tmpl w:val="C7F44F56"/>
    <w:lvl w:ilvl="0" w:tplc="EFF07858">
      <w:numFmt w:val="bullet"/>
      <w:lvlText w:val=""/>
      <w:lvlJc w:val="left"/>
      <w:pPr>
        <w:ind w:left="724" w:hanging="450"/>
      </w:pPr>
      <w:rPr>
        <w:rFonts w:ascii="Wingdings" w:eastAsia="Wingdings" w:hAnsi="Wingdings" w:cs="Wingdings" w:hint="default"/>
        <w:w w:val="99"/>
        <w:sz w:val="28"/>
        <w:szCs w:val="28"/>
        <w:lang w:val="en-US" w:eastAsia="en-US" w:bidi="ar-SA"/>
      </w:rPr>
    </w:lvl>
    <w:lvl w:ilvl="1" w:tplc="69A8DA6E">
      <w:numFmt w:val="bullet"/>
      <w:lvlText w:val="•"/>
      <w:lvlJc w:val="left"/>
      <w:pPr>
        <w:ind w:left="1537" w:hanging="450"/>
      </w:pPr>
      <w:rPr>
        <w:rFonts w:hint="default"/>
        <w:lang w:val="en-US" w:eastAsia="en-US" w:bidi="ar-SA"/>
      </w:rPr>
    </w:lvl>
    <w:lvl w:ilvl="2" w:tplc="70725734">
      <w:numFmt w:val="bullet"/>
      <w:lvlText w:val="•"/>
      <w:lvlJc w:val="left"/>
      <w:pPr>
        <w:ind w:left="2354" w:hanging="450"/>
      </w:pPr>
      <w:rPr>
        <w:rFonts w:hint="default"/>
        <w:lang w:val="en-US" w:eastAsia="en-US" w:bidi="ar-SA"/>
      </w:rPr>
    </w:lvl>
    <w:lvl w:ilvl="3" w:tplc="CD24723E">
      <w:numFmt w:val="bullet"/>
      <w:lvlText w:val="•"/>
      <w:lvlJc w:val="left"/>
      <w:pPr>
        <w:ind w:left="3171" w:hanging="450"/>
      </w:pPr>
      <w:rPr>
        <w:rFonts w:hint="default"/>
        <w:lang w:val="en-US" w:eastAsia="en-US" w:bidi="ar-SA"/>
      </w:rPr>
    </w:lvl>
    <w:lvl w:ilvl="4" w:tplc="2E8ADB8C">
      <w:numFmt w:val="bullet"/>
      <w:lvlText w:val="•"/>
      <w:lvlJc w:val="left"/>
      <w:pPr>
        <w:ind w:left="3988" w:hanging="450"/>
      </w:pPr>
      <w:rPr>
        <w:rFonts w:hint="default"/>
        <w:lang w:val="en-US" w:eastAsia="en-US" w:bidi="ar-SA"/>
      </w:rPr>
    </w:lvl>
    <w:lvl w:ilvl="5" w:tplc="2E8864E0">
      <w:numFmt w:val="bullet"/>
      <w:lvlText w:val="•"/>
      <w:lvlJc w:val="left"/>
      <w:pPr>
        <w:ind w:left="4805" w:hanging="450"/>
      </w:pPr>
      <w:rPr>
        <w:rFonts w:hint="default"/>
        <w:lang w:val="en-US" w:eastAsia="en-US" w:bidi="ar-SA"/>
      </w:rPr>
    </w:lvl>
    <w:lvl w:ilvl="6" w:tplc="779C2542">
      <w:numFmt w:val="bullet"/>
      <w:lvlText w:val="•"/>
      <w:lvlJc w:val="left"/>
      <w:pPr>
        <w:ind w:left="5622" w:hanging="450"/>
      </w:pPr>
      <w:rPr>
        <w:rFonts w:hint="default"/>
        <w:lang w:val="en-US" w:eastAsia="en-US" w:bidi="ar-SA"/>
      </w:rPr>
    </w:lvl>
    <w:lvl w:ilvl="7" w:tplc="C08C4B06">
      <w:numFmt w:val="bullet"/>
      <w:lvlText w:val="•"/>
      <w:lvlJc w:val="left"/>
      <w:pPr>
        <w:ind w:left="6439" w:hanging="450"/>
      </w:pPr>
      <w:rPr>
        <w:rFonts w:hint="default"/>
        <w:lang w:val="en-US" w:eastAsia="en-US" w:bidi="ar-SA"/>
      </w:rPr>
    </w:lvl>
    <w:lvl w:ilvl="8" w:tplc="BB28A4AA">
      <w:numFmt w:val="bullet"/>
      <w:lvlText w:val="•"/>
      <w:lvlJc w:val="left"/>
      <w:pPr>
        <w:ind w:left="7256" w:hanging="450"/>
      </w:pPr>
      <w:rPr>
        <w:rFonts w:hint="default"/>
        <w:lang w:val="en-US" w:eastAsia="en-US" w:bidi="ar-SA"/>
      </w:rPr>
    </w:lvl>
  </w:abstractNum>
  <w:abstractNum w:abstractNumId="1" w15:restartNumberingAfterBreak="0">
    <w:nsid w:val="030036B6"/>
    <w:multiLevelType w:val="hybridMultilevel"/>
    <w:tmpl w:val="2132D508"/>
    <w:lvl w:ilvl="0" w:tplc="0DACE450">
      <w:numFmt w:val="bullet"/>
      <w:lvlText w:val=""/>
      <w:lvlJc w:val="left"/>
      <w:pPr>
        <w:ind w:left="585" w:hanging="450"/>
      </w:pPr>
      <w:rPr>
        <w:rFonts w:ascii="Wingdings" w:eastAsia="Wingdings" w:hAnsi="Wingdings" w:cs="Wingdings" w:hint="default"/>
        <w:w w:val="99"/>
        <w:sz w:val="28"/>
        <w:szCs w:val="28"/>
        <w:lang w:val="en-US" w:eastAsia="en-US" w:bidi="ar-SA"/>
      </w:rPr>
    </w:lvl>
    <w:lvl w:ilvl="1" w:tplc="514AEB42">
      <w:numFmt w:val="bullet"/>
      <w:lvlText w:val="•"/>
      <w:lvlJc w:val="left"/>
      <w:pPr>
        <w:ind w:left="1335" w:hanging="450"/>
      </w:pPr>
      <w:rPr>
        <w:rFonts w:hint="default"/>
        <w:lang w:val="en-US" w:eastAsia="en-US" w:bidi="ar-SA"/>
      </w:rPr>
    </w:lvl>
    <w:lvl w:ilvl="2" w:tplc="D9D2D68E">
      <w:numFmt w:val="bullet"/>
      <w:lvlText w:val="•"/>
      <w:lvlJc w:val="left"/>
      <w:pPr>
        <w:ind w:left="2091" w:hanging="450"/>
      </w:pPr>
      <w:rPr>
        <w:rFonts w:hint="default"/>
        <w:lang w:val="en-US" w:eastAsia="en-US" w:bidi="ar-SA"/>
      </w:rPr>
    </w:lvl>
    <w:lvl w:ilvl="3" w:tplc="7E3E8B58">
      <w:numFmt w:val="bullet"/>
      <w:lvlText w:val="•"/>
      <w:lvlJc w:val="left"/>
      <w:pPr>
        <w:ind w:left="2847" w:hanging="450"/>
      </w:pPr>
      <w:rPr>
        <w:rFonts w:hint="default"/>
        <w:lang w:val="en-US" w:eastAsia="en-US" w:bidi="ar-SA"/>
      </w:rPr>
    </w:lvl>
    <w:lvl w:ilvl="4" w:tplc="23746A74">
      <w:numFmt w:val="bullet"/>
      <w:lvlText w:val="•"/>
      <w:lvlJc w:val="left"/>
      <w:pPr>
        <w:ind w:left="3603" w:hanging="450"/>
      </w:pPr>
      <w:rPr>
        <w:rFonts w:hint="default"/>
        <w:lang w:val="en-US" w:eastAsia="en-US" w:bidi="ar-SA"/>
      </w:rPr>
    </w:lvl>
    <w:lvl w:ilvl="5" w:tplc="44ACEB64">
      <w:numFmt w:val="bullet"/>
      <w:lvlText w:val="•"/>
      <w:lvlJc w:val="left"/>
      <w:pPr>
        <w:ind w:left="4359" w:hanging="450"/>
      </w:pPr>
      <w:rPr>
        <w:rFonts w:hint="default"/>
        <w:lang w:val="en-US" w:eastAsia="en-US" w:bidi="ar-SA"/>
      </w:rPr>
    </w:lvl>
    <w:lvl w:ilvl="6" w:tplc="1A5215B0">
      <w:numFmt w:val="bullet"/>
      <w:lvlText w:val="•"/>
      <w:lvlJc w:val="left"/>
      <w:pPr>
        <w:ind w:left="5115" w:hanging="450"/>
      </w:pPr>
      <w:rPr>
        <w:rFonts w:hint="default"/>
        <w:lang w:val="en-US" w:eastAsia="en-US" w:bidi="ar-SA"/>
      </w:rPr>
    </w:lvl>
    <w:lvl w:ilvl="7" w:tplc="87100ACE">
      <w:numFmt w:val="bullet"/>
      <w:lvlText w:val="•"/>
      <w:lvlJc w:val="left"/>
      <w:pPr>
        <w:ind w:left="5871" w:hanging="450"/>
      </w:pPr>
      <w:rPr>
        <w:rFonts w:hint="default"/>
        <w:lang w:val="en-US" w:eastAsia="en-US" w:bidi="ar-SA"/>
      </w:rPr>
    </w:lvl>
    <w:lvl w:ilvl="8" w:tplc="E68C4294">
      <w:numFmt w:val="bullet"/>
      <w:lvlText w:val="•"/>
      <w:lvlJc w:val="left"/>
      <w:pPr>
        <w:ind w:left="6627" w:hanging="450"/>
      </w:pPr>
      <w:rPr>
        <w:rFonts w:hint="default"/>
        <w:lang w:val="en-US" w:eastAsia="en-US" w:bidi="ar-SA"/>
      </w:rPr>
    </w:lvl>
  </w:abstractNum>
  <w:abstractNum w:abstractNumId="2" w15:restartNumberingAfterBreak="0">
    <w:nsid w:val="03BB5DDD"/>
    <w:multiLevelType w:val="hybridMultilevel"/>
    <w:tmpl w:val="7E50648E"/>
    <w:lvl w:ilvl="0" w:tplc="FDCACB36">
      <w:numFmt w:val="bullet"/>
      <w:lvlText w:val=""/>
      <w:lvlJc w:val="left"/>
      <w:pPr>
        <w:ind w:left="863" w:hanging="450"/>
      </w:pPr>
      <w:rPr>
        <w:rFonts w:ascii="Wingdings" w:eastAsia="Wingdings" w:hAnsi="Wingdings" w:cs="Wingdings" w:hint="default"/>
        <w:w w:val="99"/>
        <w:sz w:val="28"/>
        <w:szCs w:val="28"/>
        <w:lang w:val="en-US" w:eastAsia="en-US" w:bidi="ar-SA"/>
      </w:rPr>
    </w:lvl>
    <w:lvl w:ilvl="1" w:tplc="5452482A">
      <w:numFmt w:val="bullet"/>
      <w:lvlText w:val="•"/>
      <w:lvlJc w:val="left"/>
      <w:pPr>
        <w:ind w:left="2070" w:hanging="450"/>
      </w:pPr>
      <w:rPr>
        <w:rFonts w:hint="default"/>
        <w:lang w:val="en-US" w:eastAsia="en-US" w:bidi="ar-SA"/>
      </w:rPr>
    </w:lvl>
    <w:lvl w:ilvl="2" w:tplc="E9040128">
      <w:numFmt w:val="bullet"/>
      <w:lvlText w:val="•"/>
      <w:lvlJc w:val="left"/>
      <w:pPr>
        <w:ind w:left="3280" w:hanging="450"/>
      </w:pPr>
      <w:rPr>
        <w:rFonts w:hint="default"/>
        <w:lang w:val="en-US" w:eastAsia="en-US" w:bidi="ar-SA"/>
      </w:rPr>
    </w:lvl>
    <w:lvl w:ilvl="3" w:tplc="A7E21F10">
      <w:numFmt w:val="bullet"/>
      <w:lvlText w:val="•"/>
      <w:lvlJc w:val="left"/>
      <w:pPr>
        <w:ind w:left="4490" w:hanging="450"/>
      </w:pPr>
      <w:rPr>
        <w:rFonts w:hint="default"/>
        <w:lang w:val="en-US" w:eastAsia="en-US" w:bidi="ar-SA"/>
      </w:rPr>
    </w:lvl>
    <w:lvl w:ilvl="4" w:tplc="1DF494F0">
      <w:numFmt w:val="bullet"/>
      <w:lvlText w:val="•"/>
      <w:lvlJc w:val="left"/>
      <w:pPr>
        <w:ind w:left="5700" w:hanging="450"/>
      </w:pPr>
      <w:rPr>
        <w:rFonts w:hint="default"/>
        <w:lang w:val="en-US" w:eastAsia="en-US" w:bidi="ar-SA"/>
      </w:rPr>
    </w:lvl>
    <w:lvl w:ilvl="5" w:tplc="213E88A4">
      <w:numFmt w:val="bullet"/>
      <w:lvlText w:val="•"/>
      <w:lvlJc w:val="left"/>
      <w:pPr>
        <w:ind w:left="6911" w:hanging="450"/>
      </w:pPr>
      <w:rPr>
        <w:rFonts w:hint="default"/>
        <w:lang w:val="en-US" w:eastAsia="en-US" w:bidi="ar-SA"/>
      </w:rPr>
    </w:lvl>
    <w:lvl w:ilvl="6" w:tplc="5E3C7CF8">
      <w:numFmt w:val="bullet"/>
      <w:lvlText w:val="•"/>
      <w:lvlJc w:val="left"/>
      <w:pPr>
        <w:ind w:left="8121" w:hanging="450"/>
      </w:pPr>
      <w:rPr>
        <w:rFonts w:hint="default"/>
        <w:lang w:val="en-US" w:eastAsia="en-US" w:bidi="ar-SA"/>
      </w:rPr>
    </w:lvl>
    <w:lvl w:ilvl="7" w:tplc="9A0AE80E">
      <w:numFmt w:val="bullet"/>
      <w:lvlText w:val="•"/>
      <w:lvlJc w:val="left"/>
      <w:pPr>
        <w:ind w:left="9331" w:hanging="450"/>
      </w:pPr>
      <w:rPr>
        <w:rFonts w:hint="default"/>
        <w:lang w:val="en-US" w:eastAsia="en-US" w:bidi="ar-SA"/>
      </w:rPr>
    </w:lvl>
    <w:lvl w:ilvl="8" w:tplc="28FA4552">
      <w:numFmt w:val="bullet"/>
      <w:lvlText w:val="•"/>
      <w:lvlJc w:val="left"/>
      <w:pPr>
        <w:ind w:left="10541" w:hanging="450"/>
      </w:pPr>
      <w:rPr>
        <w:rFonts w:hint="default"/>
        <w:lang w:val="en-US" w:eastAsia="en-US" w:bidi="ar-SA"/>
      </w:rPr>
    </w:lvl>
  </w:abstractNum>
  <w:abstractNum w:abstractNumId="3" w15:restartNumberingAfterBreak="0">
    <w:nsid w:val="07B97C93"/>
    <w:multiLevelType w:val="hybridMultilevel"/>
    <w:tmpl w:val="EFC4CF0A"/>
    <w:lvl w:ilvl="0" w:tplc="7236FF38">
      <w:numFmt w:val="bullet"/>
      <w:lvlText w:val=""/>
      <w:lvlJc w:val="left"/>
      <w:pPr>
        <w:ind w:left="585" w:hanging="450"/>
      </w:pPr>
      <w:rPr>
        <w:rFonts w:ascii="Wingdings" w:eastAsia="Wingdings" w:hAnsi="Wingdings" w:cs="Wingdings" w:hint="default"/>
        <w:w w:val="99"/>
        <w:sz w:val="28"/>
        <w:szCs w:val="28"/>
        <w:lang w:val="en-US" w:eastAsia="en-US" w:bidi="ar-SA"/>
      </w:rPr>
    </w:lvl>
    <w:lvl w:ilvl="1" w:tplc="A9FA70D6">
      <w:numFmt w:val="bullet"/>
      <w:lvlText w:val="•"/>
      <w:lvlJc w:val="left"/>
      <w:pPr>
        <w:ind w:left="1335" w:hanging="450"/>
      </w:pPr>
      <w:rPr>
        <w:rFonts w:hint="default"/>
        <w:lang w:val="en-US" w:eastAsia="en-US" w:bidi="ar-SA"/>
      </w:rPr>
    </w:lvl>
    <w:lvl w:ilvl="2" w:tplc="1A72F48A">
      <w:numFmt w:val="bullet"/>
      <w:lvlText w:val="•"/>
      <w:lvlJc w:val="left"/>
      <w:pPr>
        <w:ind w:left="2091" w:hanging="450"/>
      </w:pPr>
      <w:rPr>
        <w:rFonts w:hint="default"/>
        <w:lang w:val="en-US" w:eastAsia="en-US" w:bidi="ar-SA"/>
      </w:rPr>
    </w:lvl>
    <w:lvl w:ilvl="3" w:tplc="006ED66A">
      <w:numFmt w:val="bullet"/>
      <w:lvlText w:val="•"/>
      <w:lvlJc w:val="left"/>
      <w:pPr>
        <w:ind w:left="2847" w:hanging="450"/>
      </w:pPr>
      <w:rPr>
        <w:rFonts w:hint="default"/>
        <w:lang w:val="en-US" w:eastAsia="en-US" w:bidi="ar-SA"/>
      </w:rPr>
    </w:lvl>
    <w:lvl w:ilvl="4" w:tplc="5B7C2C0C">
      <w:numFmt w:val="bullet"/>
      <w:lvlText w:val="•"/>
      <w:lvlJc w:val="left"/>
      <w:pPr>
        <w:ind w:left="3603" w:hanging="450"/>
      </w:pPr>
      <w:rPr>
        <w:rFonts w:hint="default"/>
        <w:lang w:val="en-US" w:eastAsia="en-US" w:bidi="ar-SA"/>
      </w:rPr>
    </w:lvl>
    <w:lvl w:ilvl="5" w:tplc="0F98B2F2">
      <w:numFmt w:val="bullet"/>
      <w:lvlText w:val="•"/>
      <w:lvlJc w:val="left"/>
      <w:pPr>
        <w:ind w:left="4359" w:hanging="450"/>
      </w:pPr>
      <w:rPr>
        <w:rFonts w:hint="default"/>
        <w:lang w:val="en-US" w:eastAsia="en-US" w:bidi="ar-SA"/>
      </w:rPr>
    </w:lvl>
    <w:lvl w:ilvl="6" w:tplc="67A0D8E4">
      <w:numFmt w:val="bullet"/>
      <w:lvlText w:val="•"/>
      <w:lvlJc w:val="left"/>
      <w:pPr>
        <w:ind w:left="5115" w:hanging="450"/>
      </w:pPr>
      <w:rPr>
        <w:rFonts w:hint="default"/>
        <w:lang w:val="en-US" w:eastAsia="en-US" w:bidi="ar-SA"/>
      </w:rPr>
    </w:lvl>
    <w:lvl w:ilvl="7" w:tplc="2C56251C">
      <w:numFmt w:val="bullet"/>
      <w:lvlText w:val="•"/>
      <w:lvlJc w:val="left"/>
      <w:pPr>
        <w:ind w:left="5871" w:hanging="450"/>
      </w:pPr>
      <w:rPr>
        <w:rFonts w:hint="default"/>
        <w:lang w:val="en-US" w:eastAsia="en-US" w:bidi="ar-SA"/>
      </w:rPr>
    </w:lvl>
    <w:lvl w:ilvl="8" w:tplc="1EDE863E">
      <w:numFmt w:val="bullet"/>
      <w:lvlText w:val="•"/>
      <w:lvlJc w:val="left"/>
      <w:pPr>
        <w:ind w:left="6627" w:hanging="450"/>
      </w:pPr>
      <w:rPr>
        <w:rFonts w:hint="default"/>
        <w:lang w:val="en-US" w:eastAsia="en-US" w:bidi="ar-SA"/>
      </w:rPr>
    </w:lvl>
  </w:abstractNum>
  <w:abstractNum w:abstractNumId="4" w15:restartNumberingAfterBreak="0">
    <w:nsid w:val="089A382F"/>
    <w:multiLevelType w:val="hybridMultilevel"/>
    <w:tmpl w:val="379A72CE"/>
    <w:lvl w:ilvl="0" w:tplc="B46899C8">
      <w:numFmt w:val="bullet"/>
      <w:lvlText w:val="•"/>
      <w:lvlJc w:val="left"/>
      <w:pPr>
        <w:ind w:left="693" w:hanging="270"/>
      </w:pPr>
      <w:rPr>
        <w:rFonts w:ascii="Arial" w:eastAsia="Arial" w:hAnsi="Arial" w:cs="Arial" w:hint="default"/>
        <w:color w:val="FFFFFF"/>
        <w:w w:val="99"/>
        <w:sz w:val="28"/>
        <w:szCs w:val="28"/>
        <w:lang w:val="en-US" w:eastAsia="en-US" w:bidi="ar-SA"/>
      </w:rPr>
    </w:lvl>
    <w:lvl w:ilvl="1" w:tplc="FEB87248">
      <w:numFmt w:val="bullet"/>
      <w:lvlText w:val="•"/>
      <w:lvlJc w:val="left"/>
      <w:pPr>
        <w:ind w:left="992" w:hanging="270"/>
      </w:pPr>
      <w:rPr>
        <w:rFonts w:hint="default"/>
        <w:lang w:val="en-US" w:eastAsia="en-US" w:bidi="ar-SA"/>
      </w:rPr>
    </w:lvl>
    <w:lvl w:ilvl="2" w:tplc="CD56DD74">
      <w:numFmt w:val="bullet"/>
      <w:lvlText w:val="•"/>
      <w:lvlJc w:val="left"/>
      <w:pPr>
        <w:ind w:left="1285" w:hanging="270"/>
      </w:pPr>
      <w:rPr>
        <w:rFonts w:hint="default"/>
        <w:lang w:val="en-US" w:eastAsia="en-US" w:bidi="ar-SA"/>
      </w:rPr>
    </w:lvl>
    <w:lvl w:ilvl="3" w:tplc="48DA3E16">
      <w:numFmt w:val="bullet"/>
      <w:lvlText w:val="•"/>
      <w:lvlJc w:val="left"/>
      <w:pPr>
        <w:ind w:left="1578" w:hanging="270"/>
      </w:pPr>
      <w:rPr>
        <w:rFonts w:hint="default"/>
        <w:lang w:val="en-US" w:eastAsia="en-US" w:bidi="ar-SA"/>
      </w:rPr>
    </w:lvl>
    <w:lvl w:ilvl="4" w:tplc="306C1AC8">
      <w:numFmt w:val="bullet"/>
      <w:lvlText w:val="•"/>
      <w:lvlJc w:val="left"/>
      <w:pPr>
        <w:ind w:left="1870" w:hanging="270"/>
      </w:pPr>
      <w:rPr>
        <w:rFonts w:hint="default"/>
        <w:lang w:val="en-US" w:eastAsia="en-US" w:bidi="ar-SA"/>
      </w:rPr>
    </w:lvl>
    <w:lvl w:ilvl="5" w:tplc="E1063C9C">
      <w:numFmt w:val="bullet"/>
      <w:lvlText w:val="•"/>
      <w:lvlJc w:val="left"/>
      <w:pPr>
        <w:ind w:left="2163" w:hanging="270"/>
      </w:pPr>
      <w:rPr>
        <w:rFonts w:hint="default"/>
        <w:lang w:val="en-US" w:eastAsia="en-US" w:bidi="ar-SA"/>
      </w:rPr>
    </w:lvl>
    <w:lvl w:ilvl="6" w:tplc="8684E5F0">
      <w:numFmt w:val="bullet"/>
      <w:lvlText w:val="•"/>
      <w:lvlJc w:val="left"/>
      <w:pPr>
        <w:ind w:left="2456" w:hanging="270"/>
      </w:pPr>
      <w:rPr>
        <w:rFonts w:hint="default"/>
        <w:lang w:val="en-US" w:eastAsia="en-US" w:bidi="ar-SA"/>
      </w:rPr>
    </w:lvl>
    <w:lvl w:ilvl="7" w:tplc="DB7E0876">
      <w:numFmt w:val="bullet"/>
      <w:lvlText w:val="•"/>
      <w:lvlJc w:val="left"/>
      <w:pPr>
        <w:ind w:left="2748" w:hanging="270"/>
      </w:pPr>
      <w:rPr>
        <w:rFonts w:hint="default"/>
        <w:lang w:val="en-US" w:eastAsia="en-US" w:bidi="ar-SA"/>
      </w:rPr>
    </w:lvl>
    <w:lvl w:ilvl="8" w:tplc="D5F0DB4C">
      <w:numFmt w:val="bullet"/>
      <w:lvlText w:val="•"/>
      <w:lvlJc w:val="left"/>
      <w:pPr>
        <w:ind w:left="3041" w:hanging="270"/>
      </w:pPr>
      <w:rPr>
        <w:rFonts w:hint="default"/>
        <w:lang w:val="en-US" w:eastAsia="en-US" w:bidi="ar-SA"/>
      </w:rPr>
    </w:lvl>
  </w:abstractNum>
  <w:abstractNum w:abstractNumId="5" w15:restartNumberingAfterBreak="0">
    <w:nsid w:val="0A2E372E"/>
    <w:multiLevelType w:val="hybridMultilevel"/>
    <w:tmpl w:val="17684ACE"/>
    <w:lvl w:ilvl="0" w:tplc="4692BA74">
      <w:numFmt w:val="bullet"/>
      <w:lvlText w:val=""/>
      <w:lvlJc w:val="left"/>
      <w:pPr>
        <w:ind w:left="585" w:hanging="450"/>
      </w:pPr>
      <w:rPr>
        <w:rFonts w:ascii="Wingdings" w:eastAsia="Wingdings" w:hAnsi="Wingdings" w:cs="Wingdings" w:hint="default"/>
        <w:w w:val="99"/>
        <w:sz w:val="28"/>
        <w:szCs w:val="28"/>
        <w:lang w:val="en-US" w:eastAsia="en-US" w:bidi="ar-SA"/>
      </w:rPr>
    </w:lvl>
    <w:lvl w:ilvl="1" w:tplc="7486951E">
      <w:numFmt w:val="bullet"/>
      <w:lvlText w:val="•"/>
      <w:lvlJc w:val="left"/>
      <w:pPr>
        <w:ind w:left="1336" w:hanging="450"/>
      </w:pPr>
      <w:rPr>
        <w:rFonts w:hint="default"/>
        <w:lang w:val="en-US" w:eastAsia="en-US" w:bidi="ar-SA"/>
      </w:rPr>
    </w:lvl>
    <w:lvl w:ilvl="2" w:tplc="3E7C686C">
      <w:numFmt w:val="bullet"/>
      <w:lvlText w:val="•"/>
      <w:lvlJc w:val="left"/>
      <w:pPr>
        <w:ind w:left="2092" w:hanging="450"/>
      </w:pPr>
      <w:rPr>
        <w:rFonts w:hint="default"/>
        <w:lang w:val="en-US" w:eastAsia="en-US" w:bidi="ar-SA"/>
      </w:rPr>
    </w:lvl>
    <w:lvl w:ilvl="3" w:tplc="671878FE">
      <w:numFmt w:val="bullet"/>
      <w:lvlText w:val="•"/>
      <w:lvlJc w:val="left"/>
      <w:pPr>
        <w:ind w:left="2849" w:hanging="450"/>
      </w:pPr>
      <w:rPr>
        <w:rFonts w:hint="default"/>
        <w:lang w:val="en-US" w:eastAsia="en-US" w:bidi="ar-SA"/>
      </w:rPr>
    </w:lvl>
    <w:lvl w:ilvl="4" w:tplc="1A78E5E2">
      <w:numFmt w:val="bullet"/>
      <w:lvlText w:val="•"/>
      <w:lvlJc w:val="left"/>
      <w:pPr>
        <w:ind w:left="3605" w:hanging="450"/>
      </w:pPr>
      <w:rPr>
        <w:rFonts w:hint="default"/>
        <w:lang w:val="en-US" w:eastAsia="en-US" w:bidi="ar-SA"/>
      </w:rPr>
    </w:lvl>
    <w:lvl w:ilvl="5" w:tplc="B00EA4F8">
      <w:numFmt w:val="bullet"/>
      <w:lvlText w:val="•"/>
      <w:lvlJc w:val="left"/>
      <w:pPr>
        <w:ind w:left="4361" w:hanging="450"/>
      </w:pPr>
      <w:rPr>
        <w:rFonts w:hint="default"/>
        <w:lang w:val="en-US" w:eastAsia="en-US" w:bidi="ar-SA"/>
      </w:rPr>
    </w:lvl>
    <w:lvl w:ilvl="6" w:tplc="54E07EF2">
      <w:numFmt w:val="bullet"/>
      <w:lvlText w:val="•"/>
      <w:lvlJc w:val="left"/>
      <w:pPr>
        <w:ind w:left="5118" w:hanging="450"/>
      </w:pPr>
      <w:rPr>
        <w:rFonts w:hint="default"/>
        <w:lang w:val="en-US" w:eastAsia="en-US" w:bidi="ar-SA"/>
      </w:rPr>
    </w:lvl>
    <w:lvl w:ilvl="7" w:tplc="AA7C08B4">
      <w:numFmt w:val="bullet"/>
      <w:lvlText w:val="•"/>
      <w:lvlJc w:val="left"/>
      <w:pPr>
        <w:ind w:left="5874" w:hanging="450"/>
      </w:pPr>
      <w:rPr>
        <w:rFonts w:hint="default"/>
        <w:lang w:val="en-US" w:eastAsia="en-US" w:bidi="ar-SA"/>
      </w:rPr>
    </w:lvl>
    <w:lvl w:ilvl="8" w:tplc="58423B80">
      <w:numFmt w:val="bullet"/>
      <w:lvlText w:val="•"/>
      <w:lvlJc w:val="left"/>
      <w:pPr>
        <w:ind w:left="6631" w:hanging="450"/>
      </w:pPr>
      <w:rPr>
        <w:rFonts w:hint="default"/>
        <w:lang w:val="en-US" w:eastAsia="en-US" w:bidi="ar-SA"/>
      </w:rPr>
    </w:lvl>
  </w:abstractNum>
  <w:abstractNum w:abstractNumId="6" w15:restartNumberingAfterBreak="0">
    <w:nsid w:val="0B7D6FC0"/>
    <w:multiLevelType w:val="hybridMultilevel"/>
    <w:tmpl w:val="E8DCE998"/>
    <w:lvl w:ilvl="0" w:tplc="2C10B3FA">
      <w:numFmt w:val="bullet"/>
      <w:lvlText w:val=""/>
      <w:lvlJc w:val="left"/>
      <w:pPr>
        <w:ind w:left="724" w:hanging="450"/>
      </w:pPr>
      <w:rPr>
        <w:rFonts w:ascii="Wingdings" w:eastAsia="Wingdings" w:hAnsi="Wingdings" w:cs="Wingdings" w:hint="default"/>
        <w:w w:val="99"/>
        <w:sz w:val="28"/>
        <w:szCs w:val="28"/>
        <w:lang w:val="en-US" w:eastAsia="en-US" w:bidi="ar-SA"/>
      </w:rPr>
    </w:lvl>
    <w:lvl w:ilvl="1" w:tplc="FD7068F6">
      <w:numFmt w:val="bullet"/>
      <w:lvlText w:val="•"/>
      <w:lvlJc w:val="left"/>
      <w:pPr>
        <w:ind w:left="1537" w:hanging="450"/>
      </w:pPr>
      <w:rPr>
        <w:rFonts w:hint="default"/>
        <w:lang w:val="en-US" w:eastAsia="en-US" w:bidi="ar-SA"/>
      </w:rPr>
    </w:lvl>
    <w:lvl w:ilvl="2" w:tplc="38C2F968">
      <w:numFmt w:val="bullet"/>
      <w:lvlText w:val="•"/>
      <w:lvlJc w:val="left"/>
      <w:pPr>
        <w:ind w:left="2354" w:hanging="450"/>
      </w:pPr>
      <w:rPr>
        <w:rFonts w:hint="default"/>
        <w:lang w:val="en-US" w:eastAsia="en-US" w:bidi="ar-SA"/>
      </w:rPr>
    </w:lvl>
    <w:lvl w:ilvl="3" w:tplc="A11E925E">
      <w:numFmt w:val="bullet"/>
      <w:lvlText w:val="•"/>
      <w:lvlJc w:val="left"/>
      <w:pPr>
        <w:ind w:left="3171" w:hanging="450"/>
      </w:pPr>
      <w:rPr>
        <w:rFonts w:hint="default"/>
        <w:lang w:val="en-US" w:eastAsia="en-US" w:bidi="ar-SA"/>
      </w:rPr>
    </w:lvl>
    <w:lvl w:ilvl="4" w:tplc="AD507F64">
      <w:numFmt w:val="bullet"/>
      <w:lvlText w:val="•"/>
      <w:lvlJc w:val="left"/>
      <w:pPr>
        <w:ind w:left="3988" w:hanging="450"/>
      </w:pPr>
      <w:rPr>
        <w:rFonts w:hint="default"/>
        <w:lang w:val="en-US" w:eastAsia="en-US" w:bidi="ar-SA"/>
      </w:rPr>
    </w:lvl>
    <w:lvl w:ilvl="5" w:tplc="ADF2D2DE">
      <w:numFmt w:val="bullet"/>
      <w:lvlText w:val="•"/>
      <w:lvlJc w:val="left"/>
      <w:pPr>
        <w:ind w:left="4805" w:hanging="450"/>
      </w:pPr>
      <w:rPr>
        <w:rFonts w:hint="default"/>
        <w:lang w:val="en-US" w:eastAsia="en-US" w:bidi="ar-SA"/>
      </w:rPr>
    </w:lvl>
    <w:lvl w:ilvl="6" w:tplc="3E547640">
      <w:numFmt w:val="bullet"/>
      <w:lvlText w:val="•"/>
      <w:lvlJc w:val="left"/>
      <w:pPr>
        <w:ind w:left="5622" w:hanging="450"/>
      </w:pPr>
      <w:rPr>
        <w:rFonts w:hint="default"/>
        <w:lang w:val="en-US" w:eastAsia="en-US" w:bidi="ar-SA"/>
      </w:rPr>
    </w:lvl>
    <w:lvl w:ilvl="7" w:tplc="F7D692E2">
      <w:numFmt w:val="bullet"/>
      <w:lvlText w:val="•"/>
      <w:lvlJc w:val="left"/>
      <w:pPr>
        <w:ind w:left="6439" w:hanging="450"/>
      </w:pPr>
      <w:rPr>
        <w:rFonts w:hint="default"/>
        <w:lang w:val="en-US" w:eastAsia="en-US" w:bidi="ar-SA"/>
      </w:rPr>
    </w:lvl>
    <w:lvl w:ilvl="8" w:tplc="58008558">
      <w:numFmt w:val="bullet"/>
      <w:lvlText w:val="•"/>
      <w:lvlJc w:val="left"/>
      <w:pPr>
        <w:ind w:left="7256" w:hanging="450"/>
      </w:pPr>
      <w:rPr>
        <w:rFonts w:hint="default"/>
        <w:lang w:val="en-US" w:eastAsia="en-US" w:bidi="ar-SA"/>
      </w:rPr>
    </w:lvl>
  </w:abstractNum>
  <w:abstractNum w:abstractNumId="7" w15:restartNumberingAfterBreak="0">
    <w:nsid w:val="0FB3017E"/>
    <w:multiLevelType w:val="hybridMultilevel"/>
    <w:tmpl w:val="DD407F48"/>
    <w:lvl w:ilvl="0" w:tplc="6C50B5DE">
      <w:numFmt w:val="bullet"/>
      <w:lvlText w:val="•"/>
      <w:lvlJc w:val="left"/>
      <w:pPr>
        <w:ind w:left="967" w:hanging="271"/>
      </w:pPr>
      <w:rPr>
        <w:rFonts w:ascii="Arial" w:eastAsia="Arial" w:hAnsi="Arial" w:cs="Arial" w:hint="default"/>
        <w:color w:val="FFFFFF"/>
        <w:w w:val="99"/>
        <w:sz w:val="28"/>
        <w:szCs w:val="28"/>
        <w:lang w:val="en-US" w:eastAsia="en-US" w:bidi="ar-SA"/>
      </w:rPr>
    </w:lvl>
    <w:lvl w:ilvl="1" w:tplc="9AE246A8">
      <w:numFmt w:val="bullet"/>
      <w:lvlText w:val="•"/>
      <w:lvlJc w:val="left"/>
      <w:pPr>
        <w:ind w:left="1190" w:hanging="271"/>
      </w:pPr>
      <w:rPr>
        <w:rFonts w:hint="default"/>
        <w:lang w:val="en-US" w:eastAsia="en-US" w:bidi="ar-SA"/>
      </w:rPr>
    </w:lvl>
    <w:lvl w:ilvl="2" w:tplc="F506A128">
      <w:numFmt w:val="bullet"/>
      <w:lvlText w:val="•"/>
      <w:lvlJc w:val="left"/>
      <w:pPr>
        <w:ind w:left="1420" w:hanging="271"/>
      </w:pPr>
      <w:rPr>
        <w:rFonts w:hint="default"/>
        <w:lang w:val="en-US" w:eastAsia="en-US" w:bidi="ar-SA"/>
      </w:rPr>
    </w:lvl>
    <w:lvl w:ilvl="3" w:tplc="F87E96EE">
      <w:numFmt w:val="bullet"/>
      <w:lvlText w:val="•"/>
      <w:lvlJc w:val="left"/>
      <w:pPr>
        <w:ind w:left="1651" w:hanging="271"/>
      </w:pPr>
      <w:rPr>
        <w:rFonts w:hint="default"/>
        <w:lang w:val="en-US" w:eastAsia="en-US" w:bidi="ar-SA"/>
      </w:rPr>
    </w:lvl>
    <w:lvl w:ilvl="4" w:tplc="D2F0C540">
      <w:numFmt w:val="bullet"/>
      <w:lvlText w:val="•"/>
      <w:lvlJc w:val="left"/>
      <w:pPr>
        <w:ind w:left="1881" w:hanging="271"/>
      </w:pPr>
      <w:rPr>
        <w:rFonts w:hint="default"/>
        <w:lang w:val="en-US" w:eastAsia="en-US" w:bidi="ar-SA"/>
      </w:rPr>
    </w:lvl>
    <w:lvl w:ilvl="5" w:tplc="A5E85862">
      <w:numFmt w:val="bullet"/>
      <w:lvlText w:val="•"/>
      <w:lvlJc w:val="left"/>
      <w:pPr>
        <w:ind w:left="2112" w:hanging="271"/>
      </w:pPr>
      <w:rPr>
        <w:rFonts w:hint="default"/>
        <w:lang w:val="en-US" w:eastAsia="en-US" w:bidi="ar-SA"/>
      </w:rPr>
    </w:lvl>
    <w:lvl w:ilvl="6" w:tplc="2BEEB0C4">
      <w:numFmt w:val="bullet"/>
      <w:lvlText w:val="•"/>
      <w:lvlJc w:val="left"/>
      <w:pPr>
        <w:ind w:left="2342" w:hanging="271"/>
      </w:pPr>
      <w:rPr>
        <w:rFonts w:hint="default"/>
        <w:lang w:val="en-US" w:eastAsia="en-US" w:bidi="ar-SA"/>
      </w:rPr>
    </w:lvl>
    <w:lvl w:ilvl="7" w:tplc="DAD4797A">
      <w:numFmt w:val="bullet"/>
      <w:lvlText w:val="•"/>
      <w:lvlJc w:val="left"/>
      <w:pPr>
        <w:ind w:left="2573" w:hanging="271"/>
      </w:pPr>
      <w:rPr>
        <w:rFonts w:hint="default"/>
        <w:lang w:val="en-US" w:eastAsia="en-US" w:bidi="ar-SA"/>
      </w:rPr>
    </w:lvl>
    <w:lvl w:ilvl="8" w:tplc="CD827D6A">
      <w:numFmt w:val="bullet"/>
      <w:lvlText w:val="•"/>
      <w:lvlJc w:val="left"/>
      <w:pPr>
        <w:ind w:left="2803" w:hanging="271"/>
      </w:pPr>
      <w:rPr>
        <w:rFonts w:hint="default"/>
        <w:lang w:val="en-US" w:eastAsia="en-US" w:bidi="ar-SA"/>
      </w:rPr>
    </w:lvl>
  </w:abstractNum>
  <w:abstractNum w:abstractNumId="8" w15:restartNumberingAfterBreak="0">
    <w:nsid w:val="10CB7237"/>
    <w:multiLevelType w:val="hybridMultilevel"/>
    <w:tmpl w:val="F8BCEF28"/>
    <w:lvl w:ilvl="0" w:tplc="8A3456D8">
      <w:numFmt w:val="bullet"/>
      <w:lvlText w:val=""/>
      <w:lvlJc w:val="left"/>
      <w:pPr>
        <w:ind w:left="585" w:hanging="450"/>
      </w:pPr>
      <w:rPr>
        <w:rFonts w:ascii="Wingdings" w:eastAsia="Wingdings" w:hAnsi="Wingdings" w:cs="Wingdings" w:hint="default"/>
        <w:w w:val="99"/>
        <w:sz w:val="28"/>
        <w:szCs w:val="28"/>
        <w:lang w:val="en-US" w:eastAsia="en-US" w:bidi="ar-SA"/>
      </w:rPr>
    </w:lvl>
    <w:lvl w:ilvl="1" w:tplc="F0407184">
      <w:numFmt w:val="bullet"/>
      <w:lvlText w:val="•"/>
      <w:lvlJc w:val="left"/>
      <w:pPr>
        <w:ind w:left="1335" w:hanging="450"/>
      </w:pPr>
      <w:rPr>
        <w:rFonts w:hint="default"/>
        <w:lang w:val="en-US" w:eastAsia="en-US" w:bidi="ar-SA"/>
      </w:rPr>
    </w:lvl>
    <w:lvl w:ilvl="2" w:tplc="36AA78A4">
      <w:numFmt w:val="bullet"/>
      <w:lvlText w:val="•"/>
      <w:lvlJc w:val="left"/>
      <w:pPr>
        <w:ind w:left="2091" w:hanging="450"/>
      </w:pPr>
      <w:rPr>
        <w:rFonts w:hint="default"/>
        <w:lang w:val="en-US" w:eastAsia="en-US" w:bidi="ar-SA"/>
      </w:rPr>
    </w:lvl>
    <w:lvl w:ilvl="3" w:tplc="CCA8F492">
      <w:numFmt w:val="bullet"/>
      <w:lvlText w:val="•"/>
      <w:lvlJc w:val="left"/>
      <w:pPr>
        <w:ind w:left="2847" w:hanging="450"/>
      </w:pPr>
      <w:rPr>
        <w:rFonts w:hint="default"/>
        <w:lang w:val="en-US" w:eastAsia="en-US" w:bidi="ar-SA"/>
      </w:rPr>
    </w:lvl>
    <w:lvl w:ilvl="4" w:tplc="4E36DE9E">
      <w:numFmt w:val="bullet"/>
      <w:lvlText w:val="•"/>
      <w:lvlJc w:val="left"/>
      <w:pPr>
        <w:ind w:left="3603" w:hanging="450"/>
      </w:pPr>
      <w:rPr>
        <w:rFonts w:hint="default"/>
        <w:lang w:val="en-US" w:eastAsia="en-US" w:bidi="ar-SA"/>
      </w:rPr>
    </w:lvl>
    <w:lvl w:ilvl="5" w:tplc="E3BC50A2">
      <w:numFmt w:val="bullet"/>
      <w:lvlText w:val="•"/>
      <w:lvlJc w:val="left"/>
      <w:pPr>
        <w:ind w:left="4359" w:hanging="450"/>
      </w:pPr>
      <w:rPr>
        <w:rFonts w:hint="default"/>
        <w:lang w:val="en-US" w:eastAsia="en-US" w:bidi="ar-SA"/>
      </w:rPr>
    </w:lvl>
    <w:lvl w:ilvl="6" w:tplc="B7E202CE">
      <w:numFmt w:val="bullet"/>
      <w:lvlText w:val="•"/>
      <w:lvlJc w:val="left"/>
      <w:pPr>
        <w:ind w:left="5115" w:hanging="450"/>
      </w:pPr>
      <w:rPr>
        <w:rFonts w:hint="default"/>
        <w:lang w:val="en-US" w:eastAsia="en-US" w:bidi="ar-SA"/>
      </w:rPr>
    </w:lvl>
    <w:lvl w:ilvl="7" w:tplc="DBD4CEC8">
      <w:numFmt w:val="bullet"/>
      <w:lvlText w:val="•"/>
      <w:lvlJc w:val="left"/>
      <w:pPr>
        <w:ind w:left="5871" w:hanging="450"/>
      </w:pPr>
      <w:rPr>
        <w:rFonts w:hint="default"/>
        <w:lang w:val="en-US" w:eastAsia="en-US" w:bidi="ar-SA"/>
      </w:rPr>
    </w:lvl>
    <w:lvl w:ilvl="8" w:tplc="722468DE">
      <w:numFmt w:val="bullet"/>
      <w:lvlText w:val="•"/>
      <w:lvlJc w:val="left"/>
      <w:pPr>
        <w:ind w:left="6627" w:hanging="450"/>
      </w:pPr>
      <w:rPr>
        <w:rFonts w:hint="default"/>
        <w:lang w:val="en-US" w:eastAsia="en-US" w:bidi="ar-SA"/>
      </w:rPr>
    </w:lvl>
  </w:abstractNum>
  <w:abstractNum w:abstractNumId="9" w15:restartNumberingAfterBreak="0">
    <w:nsid w:val="11534C85"/>
    <w:multiLevelType w:val="hybridMultilevel"/>
    <w:tmpl w:val="8272EBC4"/>
    <w:lvl w:ilvl="0" w:tplc="536E3A96">
      <w:numFmt w:val="bullet"/>
      <w:lvlText w:val=""/>
      <w:lvlJc w:val="left"/>
      <w:pPr>
        <w:ind w:left="585" w:hanging="450"/>
      </w:pPr>
      <w:rPr>
        <w:rFonts w:ascii="Wingdings" w:eastAsia="Wingdings" w:hAnsi="Wingdings" w:cs="Wingdings" w:hint="default"/>
        <w:w w:val="99"/>
        <w:sz w:val="28"/>
        <w:szCs w:val="28"/>
        <w:lang w:val="en-US" w:eastAsia="en-US" w:bidi="ar-SA"/>
      </w:rPr>
    </w:lvl>
    <w:lvl w:ilvl="1" w:tplc="E522F178">
      <w:numFmt w:val="bullet"/>
      <w:lvlText w:val="•"/>
      <w:lvlJc w:val="left"/>
      <w:pPr>
        <w:ind w:left="1335" w:hanging="450"/>
      </w:pPr>
      <w:rPr>
        <w:rFonts w:hint="default"/>
        <w:lang w:val="en-US" w:eastAsia="en-US" w:bidi="ar-SA"/>
      </w:rPr>
    </w:lvl>
    <w:lvl w:ilvl="2" w:tplc="2240368A">
      <w:numFmt w:val="bullet"/>
      <w:lvlText w:val="•"/>
      <w:lvlJc w:val="left"/>
      <w:pPr>
        <w:ind w:left="2091" w:hanging="450"/>
      </w:pPr>
      <w:rPr>
        <w:rFonts w:hint="default"/>
        <w:lang w:val="en-US" w:eastAsia="en-US" w:bidi="ar-SA"/>
      </w:rPr>
    </w:lvl>
    <w:lvl w:ilvl="3" w:tplc="A1EC88E6">
      <w:numFmt w:val="bullet"/>
      <w:lvlText w:val="•"/>
      <w:lvlJc w:val="left"/>
      <w:pPr>
        <w:ind w:left="2847" w:hanging="450"/>
      </w:pPr>
      <w:rPr>
        <w:rFonts w:hint="default"/>
        <w:lang w:val="en-US" w:eastAsia="en-US" w:bidi="ar-SA"/>
      </w:rPr>
    </w:lvl>
    <w:lvl w:ilvl="4" w:tplc="5AB2CB84">
      <w:numFmt w:val="bullet"/>
      <w:lvlText w:val="•"/>
      <w:lvlJc w:val="left"/>
      <w:pPr>
        <w:ind w:left="3603" w:hanging="450"/>
      </w:pPr>
      <w:rPr>
        <w:rFonts w:hint="default"/>
        <w:lang w:val="en-US" w:eastAsia="en-US" w:bidi="ar-SA"/>
      </w:rPr>
    </w:lvl>
    <w:lvl w:ilvl="5" w:tplc="142C2F14">
      <w:numFmt w:val="bullet"/>
      <w:lvlText w:val="•"/>
      <w:lvlJc w:val="left"/>
      <w:pPr>
        <w:ind w:left="4359" w:hanging="450"/>
      </w:pPr>
      <w:rPr>
        <w:rFonts w:hint="default"/>
        <w:lang w:val="en-US" w:eastAsia="en-US" w:bidi="ar-SA"/>
      </w:rPr>
    </w:lvl>
    <w:lvl w:ilvl="6" w:tplc="6FA20E2A">
      <w:numFmt w:val="bullet"/>
      <w:lvlText w:val="•"/>
      <w:lvlJc w:val="left"/>
      <w:pPr>
        <w:ind w:left="5115" w:hanging="450"/>
      </w:pPr>
      <w:rPr>
        <w:rFonts w:hint="default"/>
        <w:lang w:val="en-US" w:eastAsia="en-US" w:bidi="ar-SA"/>
      </w:rPr>
    </w:lvl>
    <w:lvl w:ilvl="7" w:tplc="A9745204">
      <w:numFmt w:val="bullet"/>
      <w:lvlText w:val="•"/>
      <w:lvlJc w:val="left"/>
      <w:pPr>
        <w:ind w:left="5871" w:hanging="450"/>
      </w:pPr>
      <w:rPr>
        <w:rFonts w:hint="default"/>
        <w:lang w:val="en-US" w:eastAsia="en-US" w:bidi="ar-SA"/>
      </w:rPr>
    </w:lvl>
    <w:lvl w:ilvl="8" w:tplc="E0907662">
      <w:numFmt w:val="bullet"/>
      <w:lvlText w:val="•"/>
      <w:lvlJc w:val="left"/>
      <w:pPr>
        <w:ind w:left="6627" w:hanging="450"/>
      </w:pPr>
      <w:rPr>
        <w:rFonts w:hint="default"/>
        <w:lang w:val="en-US" w:eastAsia="en-US" w:bidi="ar-SA"/>
      </w:rPr>
    </w:lvl>
  </w:abstractNum>
  <w:abstractNum w:abstractNumId="10" w15:restartNumberingAfterBreak="0">
    <w:nsid w:val="13D34B86"/>
    <w:multiLevelType w:val="hybridMultilevel"/>
    <w:tmpl w:val="2F484602"/>
    <w:lvl w:ilvl="0" w:tplc="3D543502">
      <w:numFmt w:val="bullet"/>
      <w:lvlText w:val=""/>
      <w:lvlJc w:val="left"/>
      <w:pPr>
        <w:ind w:left="585" w:hanging="450"/>
      </w:pPr>
      <w:rPr>
        <w:rFonts w:ascii="Wingdings" w:eastAsia="Wingdings" w:hAnsi="Wingdings" w:cs="Wingdings" w:hint="default"/>
        <w:w w:val="99"/>
        <w:sz w:val="28"/>
        <w:szCs w:val="28"/>
        <w:lang w:val="en-US" w:eastAsia="en-US" w:bidi="ar-SA"/>
      </w:rPr>
    </w:lvl>
    <w:lvl w:ilvl="1" w:tplc="063EB994">
      <w:numFmt w:val="bullet"/>
      <w:lvlText w:val="•"/>
      <w:lvlJc w:val="left"/>
      <w:pPr>
        <w:ind w:left="1335" w:hanging="450"/>
      </w:pPr>
      <w:rPr>
        <w:rFonts w:hint="default"/>
        <w:lang w:val="en-US" w:eastAsia="en-US" w:bidi="ar-SA"/>
      </w:rPr>
    </w:lvl>
    <w:lvl w:ilvl="2" w:tplc="E9D075A0">
      <w:numFmt w:val="bullet"/>
      <w:lvlText w:val="•"/>
      <w:lvlJc w:val="left"/>
      <w:pPr>
        <w:ind w:left="2091" w:hanging="450"/>
      </w:pPr>
      <w:rPr>
        <w:rFonts w:hint="default"/>
        <w:lang w:val="en-US" w:eastAsia="en-US" w:bidi="ar-SA"/>
      </w:rPr>
    </w:lvl>
    <w:lvl w:ilvl="3" w:tplc="1480F0F2">
      <w:numFmt w:val="bullet"/>
      <w:lvlText w:val="•"/>
      <w:lvlJc w:val="left"/>
      <w:pPr>
        <w:ind w:left="2847" w:hanging="450"/>
      </w:pPr>
      <w:rPr>
        <w:rFonts w:hint="default"/>
        <w:lang w:val="en-US" w:eastAsia="en-US" w:bidi="ar-SA"/>
      </w:rPr>
    </w:lvl>
    <w:lvl w:ilvl="4" w:tplc="31420BD0">
      <w:numFmt w:val="bullet"/>
      <w:lvlText w:val="•"/>
      <w:lvlJc w:val="left"/>
      <w:pPr>
        <w:ind w:left="3603" w:hanging="450"/>
      </w:pPr>
      <w:rPr>
        <w:rFonts w:hint="default"/>
        <w:lang w:val="en-US" w:eastAsia="en-US" w:bidi="ar-SA"/>
      </w:rPr>
    </w:lvl>
    <w:lvl w:ilvl="5" w:tplc="A07ADB96">
      <w:numFmt w:val="bullet"/>
      <w:lvlText w:val="•"/>
      <w:lvlJc w:val="left"/>
      <w:pPr>
        <w:ind w:left="4359" w:hanging="450"/>
      </w:pPr>
      <w:rPr>
        <w:rFonts w:hint="default"/>
        <w:lang w:val="en-US" w:eastAsia="en-US" w:bidi="ar-SA"/>
      </w:rPr>
    </w:lvl>
    <w:lvl w:ilvl="6" w:tplc="9A482C36">
      <w:numFmt w:val="bullet"/>
      <w:lvlText w:val="•"/>
      <w:lvlJc w:val="left"/>
      <w:pPr>
        <w:ind w:left="5115" w:hanging="450"/>
      </w:pPr>
      <w:rPr>
        <w:rFonts w:hint="default"/>
        <w:lang w:val="en-US" w:eastAsia="en-US" w:bidi="ar-SA"/>
      </w:rPr>
    </w:lvl>
    <w:lvl w:ilvl="7" w:tplc="764CABA0">
      <w:numFmt w:val="bullet"/>
      <w:lvlText w:val="•"/>
      <w:lvlJc w:val="left"/>
      <w:pPr>
        <w:ind w:left="5871" w:hanging="450"/>
      </w:pPr>
      <w:rPr>
        <w:rFonts w:hint="default"/>
        <w:lang w:val="en-US" w:eastAsia="en-US" w:bidi="ar-SA"/>
      </w:rPr>
    </w:lvl>
    <w:lvl w:ilvl="8" w:tplc="9F109E6E">
      <w:numFmt w:val="bullet"/>
      <w:lvlText w:val="•"/>
      <w:lvlJc w:val="left"/>
      <w:pPr>
        <w:ind w:left="6627" w:hanging="450"/>
      </w:pPr>
      <w:rPr>
        <w:rFonts w:hint="default"/>
        <w:lang w:val="en-US" w:eastAsia="en-US" w:bidi="ar-SA"/>
      </w:rPr>
    </w:lvl>
  </w:abstractNum>
  <w:abstractNum w:abstractNumId="11" w15:restartNumberingAfterBreak="0">
    <w:nsid w:val="14023CC1"/>
    <w:multiLevelType w:val="hybridMultilevel"/>
    <w:tmpl w:val="F3F0FF9E"/>
    <w:lvl w:ilvl="0" w:tplc="083C28DC">
      <w:numFmt w:val="bullet"/>
      <w:lvlText w:val=""/>
      <w:lvlJc w:val="left"/>
      <w:pPr>
        <w:ind w:left="585" w:hanging="450"/>
      </w:pPr>
      <w:rPr>
        <w:rFonts w:ascii="Wingdings" w:eastAsia="Wingdings" w:hAnsi="Wingdings" w:cs="Wingdings" w:hint="default"/>
        <w:w w:val="99"/>
        <w:sz w:val="28"/>
        <w:szCs w:val="28"/>
        <w:lang w:val="en-US" w:eastAsia="en-US" w:bidi="ar-SA"/>
      </w:rPr>
    </w:lvl>
    <w:lvl w:ilvl="1" w:tplc="D80827B4">
      <w:numFmt w:val="bullet"/>
      <w:lvlText w:val="•"/>
      <w:lvlJc w:val="left"/>
      <w:pPr>
        <w:ind w:left="1335" w:hanging="450"/>
      </w:pPr>
      <w:rPr>
        <w:rFonts w:hint="default"/>
        <w:lang w:val="en-US" w:eastAsia="en-US" w:bidi="ar-SA"/>
      </w:rPr>
    </w:lvl>
    <w:lvl w:ilvl="2" w:tplc="9EC2EBA0">
      <w:numFmt w:val="bullet"/>
      <w:lvlText w:val="•"/>
      <w:lvlJc w:val="left"/>
      <w:pPr>
        <w:ind w:left="2091" w:hanging="450"/>
      </w:pPr>
      <w:rPr>
        <w:rFonts w:hint="default"/>
        <w:lang w:val="en-US" w:eastAsia="en-US" w:bidi="ar-SA"/>
      </w:rPr>
    </w:lvl>
    <w:lvl w:ilvl="3" w:tplc="EE88A086">
      <w:numFmt w:val="bullet"/>
      <w:lvlText w:val="•"/>
      <w:lvlJc w:val="left"/>
      <w:pPr>
        <w:ind w:left="2847" w:hanging="450"/>
      </w:pPr>
      <w:rPr>
        <w:rFonts w:hint="default"/>
        <w:lang w:val="en-US" w:eastAsia="en-US" w:bidi="ar-SA"/>
      </w:rPr>
    </w:lvl>
    <w:lvl w:ilvl="4" w:tplc="D556E884">
      <w:numFmt w:val="bullet"/>
      <w:lvlText w:val="•"/>
      <w:lvlJc w:val="left"/>
      <w:pPr>
        <w:ind w:left="3603" w:hanging="450"/>
      </w:pPr>
      <w:rPr>
        <w:rFonts w:hint="default"/>
        <w:lang w:val="en-US" w:eastAsia="en-US" w:bidi="ar-SA"/>
      </w:rPr>
    </w:lvl>
    <w:lvl w:ilvl="5" w:tplc="CEEE36E4">
      <w:numFmt w:val="bullet"/>
      <w:lvlText w:val="•"/>
      <w:lvlJc w:val="left"/>
      <w:pPr>
        <w:ind w:left="4359" w:hanging="450"/>
      </w:pPr>
      <w:rPr>
        <w:rFonts w:hint="default"/>
        <w:lang w:val="en-US" w:eastAsia="en-US" w:bidi="ar-SA"/>
      </w:rPr>
    </w:lvl>
    <w:lvl w:ilvl="6" w:tplc="283CCDE4">
      <w:numFmt w:val="bullet"/>
      <w:lvlText w:val="•"/>
      <w:lvlJc w:val="left"/>
      <w:pPr>
        <w:ind w:left="5115" w:hanging="450"/>
      </w:pPr>
      <w:rPr>
        <w:rFonts w:hint="default"/>
        <w:lang w:val="en-US" w:eastAsia="en-US" w:bidi="ar-SA"/>
      </w:rPr>
    </w:lvl>
    <w:lvl w:ilvl="7" w:tplc="398065FC">
      <w:numFmt w:val="bullet"/>
      <w:lvlText w:val="•"/>
      <w:lvlJc w:val="left"/>
      <w:pPr>
        <w:ind w:left="5871" w:hanging="450"/>
      </w:pPr>
      <w:rPr>
        <w:rFonts w:hint="default"/>
        <w:lang w:val="en-US" w:eastAsia="en-US" w:bidi="ar-SA"/>
      </w:rPr>
    </w:lvl>
    <w:lvl w:ilvl="8" w:tplc="F1223920">
      <w:numFmt w:val="bullet"/>
      <w:lvlText w:val="•"/>
      <w:lvlJc w:val="left"/>
      <w:pPr>
        <w:ind w:left="6627" w:hanging="450"/>
      </w:pPr>
      <w:rPr>
        <w:rFonts w:hint="default"/>
        <w:lang w:val="en-US" w:eastAsia="en-US" w:bidi="ar-SA"/>
      </w:rPr>
    </w:lvl>
  </w:abstractNum>
  <w:abstractNum w:abstractNumId="12" w15:restartNumberingAfterBreak="0">
    <w:nsid w:val="18954366"/>
    <w:multiLevelType w:val="hybridMultilevel"/>
    <w:tmpl w:val="A0B6D144"/>
    <w:lvl w:ilvl="0" w:tplc="DA6E5362">
      <w:numFmt w:val="bullet"/>
      <w:lvlText w:val="•"/>
      <w:lvlJc w:val="left"/>
      <w:pPr>
        <w:ind w:left="1088" w:hanging="450"/>
      </w:pPr>
      <w:rPr>
        <w:rFonts w:ascii="Arial" w:eastAsia="Arial" w:hAnsi="Arial" w:cs="Arial" w:hint="default"/>
        <w:w w:val="99"/>
        <w:sz w:val="28"/>
        <w:szCs w:val="28"/>
        <w:lang w:val="en-US" w:eastAsia="en-US" w:bidi="ar-SA"/>
      </w:rPr>
    </w:lvl>
    <w:lvl w:ilvl="1" w:tplc="6D280FB6">
      <w:numFmt w:val="bullet"/>
      <w:lvlText w:val="•"/>
      <w:lvlJc w:val="left"/>
      <w:pPr>
        <w:ind w:left="2268" w:hanging="450"/>
      </w:pPr>
      <w:rPr>
        <w:rFonts w:hint="default"/>
        <w:lang w:val="en-US" w:eastAsia="en-US" w:bidi="ar-SA"/>
      </w:rPr>
    </w:lvl>
    <w:lvl w:ilvl="2" w:tplc="3B06DCEA">
      <w:numFmt w:val="bullet"/>
      <w:lvlText w:val="•"/>
      <w:lvlJc w:val="left"/>
      <w:pPr>
        <w:ind w:left="3456" w:hanging="450"/>
      </w:pPr>
      <w:rPr>
        <w:rFonts w:hint="default"/>
        <w:lang w:val="en-US" w:eastAsia="en-US" w:bidi="ar-SA"/>
      </w:rPr>
    </w:lvl>
    <w:lvl w:ilvl="3" w:tplc="8EB2C5AA">
      <w:numFmt w:val="bullet"/>
      <w:lvlText w:val="•"/>
      <w:lvlJc w:val="left"/>
      <w:pPr>
        <w:ind w:left="4644" w:hanging="450"/>
      </w:pPr>
      <w:rPr>
        <w:rFonts w:hint="default"/>
        <w:lang w:val="en-US" w:eastAsia="en-US" w:bidi="ar-SA"/>
      </w:rPr>
    </w:lvl>
    <w:lvl w:ilvl="4" w:tplc="B7024940">
      <w:numFmt w:val="bullet"/>
      <w:lvlText w:val="•"/>
      <w:lvlJc w:val="left"/>
      <w:pPr>
        <w:ind w:left="5833" w:hanging="450"/>
      </w:pPr>
      <w:rPr>
        <w:rFonts w:hint="default"/>
        <w:lang w:val="en-US" w:eastAsia="en-US" w:bidi="ar-SA"/>
      </w:rPr>
    </w:lvl>
    <w:lvl w:ilvl="5" w:tplc="6A70D246">
      <w:numFmt w:val="bullet"/>
      <w:lvlText w:val="•"/>
      <w:lvlJc w:val="left"/>
      <w:pPr>
        <w:ind w:left="7021" w:hanging="450"/>
      </w:pPr>
      <w:rPr>
        <w:rFonts w:hint="default"/>
        <w:lang w:val="en-US" w:eastAsia="en-US" w:bidi="ar-SA"/>
      </w:rPr>
    </w:lvl>
    <w:lvl w:ilvl="6" w:tplc="4370752C">
      <w:numFmt w:val="bullet"/>
      <w:lvlText w:val="•"/>
      <w:lvlJc w:val="left"/>
      <w:pPr>
        <w:ind w:left="8209" w:hanging="450"/>
      </w:pPr>
      <w:rPr>
        <w:rFonts w:hint="default"/>
        <w:lang w:val="en-US" w:eastAsia="en-US" w:bidi="ar-SA"/>
      </w:rPr>
    </w:lvl>
    <w:lvl w:ilvl="7" w:tplc="8E6E9D92">
      <w:numFmt w:val="bullet"/>
      <w:lvlText w:val="•"/>
      <w:lvlJc w:val="left"/>
      <w:pPr>
        <w:ind w:left="9398" w:hanging="450"/>
      </w:pPr>
      <w:rPr>
        <w:rFonts w:hint="default"/>
        <w:lang w:val="en-US" w:eastAsia="en-US" w:bidi="ar-SA"/>
      </w:rPr>
    </w:lvl>
    <w:lvl w:ilvl="8" w:tplc="7BC2207A">
      <w:numFmt w:val="bullet"/>
      <w:lvlText w:val="•"/>
      <w:lvlJc w:val="left"/>
      <w:pPr>
        <w:ind w:left="10586" w:hanging="450"/>
      </w:pPr>
      <w:rPr>
        <w:rFonts w:hint="default"/>
        <w:lang w:val="en-US" w:eastAsia="en-US" w:bidi="ar-SA"/>
      </w:rPr>
    </w:lvl>
  </w:abstractNum>
  <w:abstractNum w:abstractNumId="13" w15:restartNumberingAfterBreak="0">
    <w:nsid w:val="25991274"/>
    <w:multiLevelType w:val="hybridMultilevel"/>
    <w:tmpl w:val="4D1A42C8"/>
    <w:lvl w:ilvl="0" w:tplc="64C67EB6">
      <w:numFmt w:val="bullet"/>
      <w:lvlText w:val=""/>
      <w:lvlJc w:val="left"/>
      <w:pPr>
        <w:ind w:left="585" w:hanging="450"/>
      </w:pPr>
      <w:rPr>
        <w:rFonts w:ascii="Wingdings" w:eastAsia="Wingdings" w:hAnsi="Wingdings" w:cs="Wingdings" w:hint="default"/>
        <w:w w:val="99"/>
        <w:sz w:val="28"/>
        <w:szCs w:val="28"/>
        <w:lang w:val="en-US" w:eastAsia="en-US" w:bidi="ar-SA"/>
      </w:rPr>
    </w:lvl>
    <w:lvl w:ilvl="1" w:tplc="990CC580">
      <w:numFmt w:val="bullet"/>
      <w:lvlText w:val="•"/>
      <w:lvlJc w:val="left"/>
      <w:pPr>
        <w:ind w:left="1335" w:hanging="450"/>
      </w:pPr>
      <w:rPr>
        <w:rFonts w:hint="default"/>
        <w:lang w:val="en-US" w:eastAsia="en-US" w:bidi="ar-SA"/>
      </w:rPr>
    </w:lvl>
    <w:lvl w:ilvl="2" w:tplc="37FACAC4">
      <w:numFmt w:val="bullet"/>
      <w:lvlText w:val="•"/>
      <w:lvlJc w:val="left"/>
      <w:pPr>
        <w:ind w:left="2091" w:hanging="450"/>
      </w:pPr>
      <w:rPr>
        <w:rFonts w:hint="default"/>
        <w:lang w:val="en-US" w:eastAsia="en-US" w:bidi="ar-SA"/>
      </w:rPr>
    </w:lvl>
    <w:lvl w:ilvl="3" w:tplc="6C1E5E02">
      <w:numFmt w:val="bullet"/>
      <w:lvlText w:val="•"/>
      <w:lvlJc w:val="left"/>
      <w:pPr>
        <w:ind w:left="2847" w:hanging="450"/>
      </w:pPr>
      <w:rPr>
        <w:rFonts w:hint="default"/>
        <w:lang w:val="en-US" w:eastAsia="en-US" w:bidi="ar-SA"/>
      </w:rPr>
    </w:lvl>
    <w:lvl w:ilvl="4" w:tplc="D5384286">
      <w:numFmt w:val="bullet"/>
      <w:lvlText w:val="•"/>
      <w:lvlJc w:val="left"/>
      <w:pPr>
        <w:ind w:left="3603" w:hanging="450"/>
      </w:pPr>
      <w:rPr>
        <w:rFonts w:hint="default"/>
        <w:lang w:val="en-US" w:eastAsia="en-US" w:bidi="ar-SA"/>
      </w:rPr>
    </w:lvl>
    <w:lvl w:ilvl="5" w:tplc="9DA68986">
      <w:numFmt w:val="bullet"/>
      <w:lvlText w:val="•"/>
      <w:lvlJc w:val="left"/>
      <w:pPr>
        <w:ind w:left="4359" w:hanging="450"/>
      </w:pPr>
      <w:rPr>
        <w:rFonts w:hint="default"/>
        <w:lang w:val="en-US" w:eastAsia="en-US" w:bidi="ar-SA"/>
      </w:rPr>
    </w:lvl>
    <w:lvl w:ilvl="6" w:tplc="5EB6037C">
      <w:numFmt w:val="bullet"/>
      <w:lvlText w:val="•"/>
      <w:lvlJc w:val="left"/>
      <w:pPr>
        <w:ind w:left="5115" w:hanging="450"/>
      </w:pPr>
      <w:rPr>
        <w:rFonts w:hint="default"/>
        <w:lang w:val="en-US" w:eastAsia="en-US" w:bidi="ar-SA"/>
      </w:rPr>
    </w:lvl>
    <w:lvl w:ilvl="7" w:tplc="04383AEA">
      <w:numFmt w:val="bullet"/>
      <w:lvlText w:val="•"/>
      <w:lvlJc w:val="left"/>
      <w:pPr>
        <w:ind w:left="5871" w:hanging="450"/>
      </w:pPr>
      <w:rPr>
        <w:rFonts w:hint="default"/>
        <w:lang w:val="en-US" w:eastAsia="en-US" w:bidi="ar-SA"/>
      </w:rPr>
    </w:lvl>
    <w:lvl w:ilvl="8" w:tplc="A96AFCA0">
      <w:numFmt w:val="bullet"/>
      <w:lvlText w:val="•"/>
      <w:lvlJc w:val="left"/>
      <w:pPr>
        <w:ind w:left="6627" w:hanging="450"/>
      </w:pPr>
      <w:rPr>
        <w:rFonts w:hint="default"/>
        <w:lang w:val="en-US" w:eastAsia="en-US" w:bidi="ar-SA"/>
      </w:rPr>
    </w:lvl>
  </w:abstractNum>
  <w:abstractNum w:abstractNumId="14" w15:restartNumberingAfterBreak="0">
    <w:nsid w:val="27801102"/>
    <w:multiLevelType w:val="hybridMultilevel"/>
    <w:tmpl w:val="3DB247E6"/>
    <w:lvl w:ilvl="0" w:tplc="B3A8E102">
      <w:numFmt w:val="bullet"/>
      <w:lvlText w:val="•"/>
      <w:lvlJc w:val="left"/>
      <w:pPr>
        <w:ind w:left="594" w:hanging="270"/>
      </w:pPr>
      <w:rPr>
        <w:rFonts w:ascii="Arial" w:eastAsia="Arial" w:hAnsi="Arial" w:cs="Arial" w:hint="default"/>
        <w:color w:val="FFFFFF"/>
        <w:w w:val="99"/>
        <w:sz w:val="28"/>
        <w:szCs w:val="28"/>
        <w:lang w:val="en-US" w:eastAsia="en-US" w:bidi="ar-SA"/>
      </w:rPr>
    </w:lvl>
    <w:lvl w:ilvl="1" w:tplc="93FCAB70">
      <w:numFmt w:val="bullet"/>
      <w:lvlText w:val="•"/>
      <w:lvlJc w:val="left"/>
      <w:pPr>
        <w:ind w:left="1237" w:hanging="270"/>
      </w:pPr>
      <w:rPr>
        <w:rFonts w:ascii="Arial" w:eastAsia="Arial" w:hAnsi="Arial" w:cs="Arial" w:hint="default"/>
        <w:color w:val="FFFFFF"/>
        <w:w w:val="99"/>
        <w:sz w:val="28"/>
        <w:szCs w:val="28"/>
        <w:lang w:val="en-US" w:eastAsia="en-US" w:bidi="ar-SA"/>
      </w:rPr>
    </w:lvl>
    <w:lvl w:ilvl="2" w:tplc="74D0E1DE">
      <w:numFmt w:val="bullet"/>
      <w:lvlText w:val=""/>
      <w:lvlJc w:val="left"/>
      <w:pPr>
        <w:ind w:left="2261" w:hanging="540"/>
      </w:pPr>
      <w:rPr>
        <w:rFonts w:ascii="Wingdings" w:eastAsia="Wingdings" w:hAnsi="Wingdings" w:cs="Wingdings" w:hint="default"/>
        <w:color w:val="293595"/>
        <w:w w:val="99"/>
        <w:sz w:val="28"/>
        <w:szCs w:val="28"/>
        <w:lang w:val="en-US" w:eastAsia="en-US" w:bidi="ar-SA"/>
      </w:rPr>
    </w:lvl>
    <w:lvl w:ilvl="3" w:tplc="C1F8F49E">
      <w:numFmt w:val="bullet"/>
      <w:lvlText w:val="•"/>
      <w:lvlJc w:val="left"/>
      <w:pPr>
        <w:ind w:left="1785" w:hanging="540"/>
      </w:pPr>
      <w:rPr>
        <w:rFonts w:hint="default"/>
        <w:lang w:val="en-US" w:eastAsia="en-US" w:bidi="ar-SA"/>
      </w:rPr>
    </w:lvl>
    <w:lvl w:ilvl="4" w:tplc="F9F8463A">
      <w:numFmt w:val="bullet"/>
      <w:lvlText w:val="•"/>
      <w:lvlJc w:val="left"/>
      <w:pPr>
        <w:ind w:left="1311" w:hanging="540"/>
      </w:pPr>
      <w:rPr>
        <w:rFonts w:hint="default"/>
        <w:lang w:val="en-US" w:eastAsia="en-US" w:bidi="ar-SA"/>
      </w:rPr>
    </w:lvl>
    <w:lvl w:ilvl="5" w:tplc="74CE6EBC">
      <w:numFmt w:val="bullet"/>
      <w:lvlText w:val="•"/>
      <w:lvlJc w:val="left"/>
      <w:pPr>
        <w:ind w:left="837" w:hanging="540"/>
      </w:pPr>
      <w:rPr>
        <w:rFonts w:hint="default"/>
        <w:lang w:val="en-US" w:eastAsia="en-US" w:bidi="ar-SA"/>
      </w:rPr>
    </w:lvl>
    <w:lvl w:ilvl="6" w:tplc="996A262A">
      <w:numFmt w:val="bullet"/>
      <w:lvlText w:val="•"/>
      <w:lvlJc w:val="left"/>
      <w:pPr>
        <w:ind w:left="362" w:hanging="540"/>
      </w:pPr>
      <w:rPr>
        <w:rFonts w:hint="default"/>
        <w:lang w:val="en-US" w:eastAsia="en-US" w:bidi="ar-SA"/>
      </w:rPr>
    </w:lvl>
    <w:lvl w:ilvl="7" w:tplc="95C42EC4">
      <w:numFmt w:val="bullet"/>
      <w:lvlText w:val="•"/>
      <w:lvlJc w:val="left"/>
      <w:pPr>
        <w:ind w:left="-112" w:hanging="540"/>
      </w:pPr>
      <w:rPr>
        <w:rFonts w:hint="default"/>
        <w:lang w:val="en-US" w:eastAsia="en-US" w:bidi="ar-SA"/>
      </w:rPr>
    </w:lvl>
    <w:lvl w:ilvl="8" w:tplc="838C2F96">
      <w:numFmt w:val="bullet"/>
      <w:lvlText w:val="•"/>
      <w:lvlJc w:val="left"/>
      <w:pPr>
        <w:ind w:left="-586" w:hanging="540"/>
      </w:pPr>
      <w:rPr>
        <w:rFonts w:hint="default"/>
        <w:lang w:val="en-US" w:eastAsia="en-US" w:bidi="ar-SA"/>
      </w:rPr>
    </w:lvl>
  </w:abstractNum>
  <w:abstractNum w:abstractNumId="15" w15:restartNumberingAfterBreak="0">
    <w:nsid w:val="2A8D2A9C"/>
    <w:multiLevelType w:val="hybridMultilevel"/>
    <w:tmpl w:val="A092B254"/>
    <w:lvl w:ilvl="0" w:tplc="BC92BCE6">
      <w:start w:val="1"/>
      <w:numFmt w:val="upperLetter"/>
      <w:lvlText w:val="%1."/>
      <w:lvlJc w:val="left"/>
      <w:pPr>
        <w:ind w:left="1925" w:hanging="540"/>
        <w:jc w:val="left"/>
      </w:pPr>
      <w:rPr>
        <w:rFonts w:ascii="Arial" w:eastAsia="Arial" w:hAnsi="Arial" w:cs="Arial" w:hint="default"/>
        <w:spacing w:val="-1"/>
        <w:w w:val="99"/>
        <w:sz w:val="28"/>
        <w:szCs w:val="28"/>
        <w:lang w:val="en-US" w:eastAsia="en-US" w:bidi="ar-SA"/>
      </w:rPr>
    </w:lvl>
    <w:lvl w:ilvl="1" w:tplc="359E5892">
      <w:numFmt w:val="bullet"/>
      <w:lvlText w:val="•"/>
      <w:lvlJc w:val="left"/>
      <w:pPr>
        <w:ind w:left="3003" w:hanging="540"/>
      </w:pPr>
      <w:rPr>
        <w:rFonts w:hint="default"/>
        <w:lang w:val="en-US" w:eastAsia="en-US" w:bidi="ar-SA"/>
      </w:rPr>
    </w:lvl>
    <w:lvl w:ilvl="2" w:tplc="564AA804">
      <w:numFmt w:val="bullet"/>
      <w:lvlText w:val="•"/>
      <w:lvlJc w:val="left"/>
      <w:pPr>
        <w:ind w:left="4087" w:hanging="540"/>
      </w:pPr>
      <w:rPr>
        <w:rFonts w:hint="default"/>
        <w:lang w:val="en-US" w:eastAsia="en-US" w:bidi="ar-SA"/>
      </w:rPr>
    </w:lvl>
    <w:lvl w:ilvl="3" w:tplc="50067766">
      <w:numFmt w:val="bullet"/>
      <w:lvlText w:val="•"/>
      <w:lvlJc w:val="left"/>
      <w:pPr>
        <w:ind w:left="5171" w:hanging="540"/>
      </w:pPr>
      <w:rPr>
        <w:rFonts w:hint="default"/>
        <w:lang w:val="en-US" w:eastAsia="en-US" w:bidi="ar-SA"/>
      </w:rPr>
    </w:lvl>
    <w:lvl w:ilvl="4" w:tplc="0CA46D96">
      <w:numFmt w:val="bullet"/>
      <w:lvlText w:val="•"/>
      <w:lvlJc w:val="left"/>
      <w:pPr>
        <w:ind w:left="6255" w:hanging="540"/>
      </w:pPr>
      <w:rPr>
        <w:rFonts w:hint="default"/>
        <w:lang w:val="en-US" w:eastAsia="en-US" w:bidi="ar-SA"/>
      </w:rPr>
    </w:lvl>
    <w:lvl w:ilvl="5" w:tplc="7E46B270">
      <w:numFmt w:val="bullet"/>
      <w:lvlText w:val="•"/>
      <w:lvlJc w:val="left"/>
      <w:pPr>
        <w:ind w:left="7339" w:hanging="540"/>
      </w:pPr>
      <w:rPr>
        <w:rFonts w:hint="default"/>
        <w:lang w:val="en-US" w:eastAsia="en-US" w:bidi="ar-SA"/>
      </w:rPr>
    </w:lvl>
    <w:lvl w:ilvl="6" w:tplc="17BC1130">
      <w:numFmt w:val="bullet"/>
      <w:lvlText w:val="•"/>
      <w:lvlJc w:val="left"/>
      <w:pPr>
        <w:ind w:left="8422" w:hanging="540"/>
      </w:pPr>
      <w:rPr>
        <w:rFonts w:hint="default"/>
        <w:lang w:val="en-US" w:eastAsia="en-US" w:bidi="ar-SA"/>
      </w:rPr>
    </w:lvl>
    <w:lvl w:ilvl="7" w:tplc="9DA084B0">
      <w:numFmt w:val="bullet"/>
      <w:lvlText w:val="•"/>
      <w:lvlJc w:val="left"/>
      <w:pPr>
        <w:ind w:left="9506" w:hanging="540"/>
      </w:pPr>
      <w:rPr>
        <w:rFonts w:hint="default"/>
        <w:lang w:val="en-US" w:eastAsia="en-US" w:bidi="ar-SA"/>
      </w:rPr>
    </w:lvl>
    <w:lvl w:ilvl="8" w:tplc="B6BE0DD4">
      <w:numFmt w:val="bullet"/>
      <w:lvlText w:val="•"/>
      <w:lvlJc w:val="left"/>
      <w:pPr>
        <w:ind w:left="10590" w:hanging="540"/>
      </w:pPr>
      <w:rPr>
        <w:rFonts w:hint="default"/>
        <w:lang w:val="en-US" w:eastAsia="en-US" w:bidi="ar-SA"/>
      </w:rPr>
    </w:lvl>
  </w:abstractNum>
  <w:abstractNum w:abstractNumId="16" w15:restartNumberingAfterBreak="0">
    <w:nsid w:val="2B9E74FE"/>
    <w:multiLevelType w:val="hybridMultilevel"/>
    <w:tmpl w:val="006EC630"/>
    <w:lvl w:ilvl="0" w:tplc="D0829C0C">
      <w:numFmt w:val="bullet"/>
      <w:lvlText w:val=""/>
      <w:lvlJc w:val="left"/>
      <w:pPr>
        <w:ind w:left="593" w:hanging="450"/>
      </w:pPr>
      <w:rPr>
        <w:rFonts w:ascii="Wingdings" w:eastAsia="Wingdings" w:hAnsi="Wingdings" w:cs="Wingdings" w:hint="default"/>
        <w:w w:val="99"/>
        <w:sz w:val="28"/>
        <w:szCs w:val="28"/>
        <w:lang w:val="en-US" w:eastAsia="en-US" w:bidi="ar-SA"/>
      </w:rPr>
    </w:lvl>
    <w:lvl w:ilvl="1" w:tplc="2834CB78">
      <w:numFmt w:val="bullet"/>
      <w:lvlText w:val="•"/>
      <w:lvlJc w:val="left"/>
      <w:pPr>
        <w:ind w:left="1834" w:hanging="450"/>
      </w:pPr>
      <w:rPr>
        <w:rFonts w:hint="default"/>
        <w:lang w:val="en-US" w:eastAsia="en-US" w:bidi="ar-SA"/>
      </w:rPr>
    </w:lvl>
    <w:lvl w:ilvl="2" w:tplc="2EA26A98">
      <w:numFmt w:val="bullet"/>
      <w:lvlText w:val="•"/>
      <w:lvlJc w:val="left"/>
      <w:pPr>
        <w:ind w:left="3069" w:hanging="450"/>
      </w:pPr>
      <w:rPr>
        <w:rFonts w:hint="default"/>
        <w:lang w:val="en-US" w:eastAsia="en-US" w:bidi="ar-SA"/>
      </w:rPr>
    </w:lvl>
    <w:lvl w:ilvl="3" w:tplc="E2AEDD36">
      <w:numFmt w:val="bullet"/>
      <w:lvlText w:val="•"/>
      <w:lvlJc w:val="left"/>
      <w:pPr>
        <w:ind w:left="4303" w:hanging="450"/>
      </w:pPr>
      <w:rPr>
        <w:rFonts w:hint="default"/>
        <w:lang w:val="en-US" w:eastAsia="en-US" w:bidi="ar-SA"/>
      </w:rPr>
    </w:lvl>
    <w:lvl w:ilvl="4" w:tplc="E6480A6A">
      <w:numFmt w:val="bullet"/>
      <w:lvlText w:val="•"/>
      <w:lvlJc w:val="left"/>
      <w:pPr>
        <w:ind w:left="5538" w:hanging="450"/>
      </w:pPr>
      <w:rPr>
        <w:rFonts w:hint="default"/>
        <w:lang w:val="en-US" w:eastAsia="en-US" w:bidi="ar-SA"/>
      </w:rPr>
    </w:lvl>
    <w:lvl w:ilvl="5" w:tplc="D062CA86">
      <w:numFmt w:val="bullet"/>
      <w:lvlText w:val="•"/>
      <w:lvlJc w:val="left"/>
      <w:pPr>
        <w:ind w:left="6772" w:hanging="450"/>
      </w:pPr>
      <w:rPr>
        <w:rFonts w:hint="default"/>
        <w:lang w:val="en-US" w:eastAsia="en-US" w:bidi="ar-SA"/>
      </w:rPr>
    </w:lvl>
    <w:lvl w:ilvl="6" w:tplc="14CAFA50">
      <w:numFmt w:val="bullet"/>
      <w:lvlText w:val="•"/>
      <w:lvlJc w:val="left"/>
      <w:pPr>
        <w:ind w:left="8007" w:hanging="450"/>
      </w:pPr>
      <w:rPr>
        <w:rFonts w:hint="default"/>
        <w:lang w:val="en-US" w:eastAsia="en-US" w:bidi="ar-SA"/>
      </w:rPr>
    </w:lvl>
    <w:lvl w:ilvl="7" w:tplc="9424ADF2">
      <w:numFmt w:val="bullet"/>
      <w:lvlText w:val="•"/>
      <w:lvlJc w:val="left"/>
      <w:pPr>
        <w:ind w:left="9241" w:hanging="450"/>
      </w:pPr>
      <w:rPr>
        <w:rFonts w:hint="default"/>
        <w:lang w:val="en-US" w:eastAsia="en-US" w:bidi="ar-SA"/>
      </w:rPr>
    </w:lvl>
    <w:lvl w:ilvl="8" w:tplc="9820B26C">
      <w:numFmt w:val="bullet"/>
      <w:lvlText w:val="•"/>
      <w:lvlJc w:val="left"/>
      <w:pPr>
        <w:ind w:left="10476" w:hanging="450"/>
      </w:pPr>
      <w:rPr>
        <w:rFonts w:hint="default"/>
        <w:lang w:val="en-US" w:eastAsia="en-US" w:bidi="ar-SA"/>
      </w:rPr>
    </w:lvl>
  </w:abstractNum>
  <w:abstractNum w:abstractNumId="17" w15:restartNumberingAfterBreak="0">
    <w:nsid w:val="2F092D2C"/>
    <w:multiLevelType w:val="hybridMultilevel"/>
    <w:tmpl w:val="34866E50"/>
    <w:lvl w:ilvl="0" w:tplc="4E462EAC">
      <w:numFmt w:val="bullet"/>
      <w:lvlText w:val=""/>
      <w:lvlJc w:val="left"/>
      <w:pPr>
        <w:ind w:left="585" w:hanging="450"/>
      </w:pPr>
      <w:rPr>
        <w:rFonts w:ascii="Wingdings" w:eastAsia="Wingdings" w:hAnsi="Wingdings" w:cs="Wingdings" w:hint="default"/>
        <w:w w:val="99"/>
        <w:sz w:val="28"/>
        <w:szCs w:val="28"/>
        <w:lang w:val="en-US" w:eastAsia="en-US" w:bidi="ar-SA"/>
      </w:rPr>
    </w:lvl>
    <w:lvl w:ilvl="1" w:tplc="D326150C">
      <w:numFmt w:val="bullet"/>
      <w:lvlText w:val="•"/>
      <w:lvlJc w:val="left"/>
      <w:pPr>
        <w:ind w:left="1335" w:hanging="450"/>
      </w:pPr>
      <w:rPr>
        <w:rFonts w:hint="default"/>
        <w:lang w:val="en-US" w:eastAsia="en-US" w:bidi="ar-SA"/>
      </w:rPr>
    </w:lvl>
    <w:lvl w:ilvl="2" w:tplc="CB7CF376">
      <w:numFmt w:val="bullet"/>
      <w:lvlText w:val="•"/>
      <w:lvlJc w:val="left"/>
      <w:pPr>
        <w:ind w:left="2091" w:hanging="450"/>
      </w:pPr>
      <w:rPr>
        <w:rFonts w:hint="default"/>
        <w:lang w:val="en-US" w:eastAsia="en-US" w:bidi="ar-SA"/>
      </w:rPr>
    </w:lvl>
    <w:lvl w:ilvl="3" w:tplc="A64E9008">
      <w:numFmt w:val="bullet"/>
      <w:lvlText w:val="•"/>
      <w:lvlJc w:val="left"/>
      <w:pPr>
        <w:ind w:left="2847" w:hanging="450"/>
      </w:pPr>
      <w:rPr>
        <w:rFonts w:hint="default"/>
        <w:lang w:val="en-US" w:eastAsia="en-US" w:bidi="ar-SA"/>
      </w:rPr>
    </w:lvl>
    <w:lvl w:ilvl="4" w:tplc="E47ACA8A">
      <w:numFmt w:val="bullet"/>
      <w:lvlText w:val="•"/>
      <w:lvlJc w:val="left"/>
      <w:pPr>
        <w:ind w:left="3603" w:hanging="450"/>
      </w:pPr>
      <w:rPr>
        <w:rFonts w:hint="default"/>
        <w:lang w:val="en-US" w:eastAsia="en-US" w:bidi="ar-SA"/>
      </w:rPr>
    </w:lvl>
    <w:lvl w:ilvl="5" w:tplc="C0CE1C1E">
      <w:numFmt w:val="bullet"/>
      <w:lvlText w:val="•"/>
      <w:lvlJc w:val="left"/>
      <w:pPr>
        <w:ind w:left="4359" w:hanging="450"/>
      </w:pPr>
      <w:rPr>
        <w:rFonts w:hint="default"/>
        <w:lang w:val="en-US" w:eastAsia="en-US" w:bidi="ar-SA"/>
      </w:rPr>
    </w:lvl>
    <w:lvl w:ilvl="6" w:tplc="10A602FE">
      <w:numFmt w:val="bullet"/>
      <w:lvlText w:val="•"/>
      <w:lvlJc w:val="left"/>
      <w:pPr>
        <w:ind w:left="5115" w:hanging="450"/>
      </w:pPr>
      <w:rPr>
        <w:rFonts w:hint="default"/>
        <w:lang w:val="en-US" w:eastAsia="en-US" w:bidi="ar-SA"/>
      </w:rPr>
    </w:lvl>
    <w:lvl w:ilvl="7" w:tplc="30463636">
      <w:numFmt w:val="bullet"/>
      <w:lvlText w:val="•"/>
      <w:lvlJc w:val="left"/>
      <w:pPr>
        <w:ind w:left="5871" w:hanging="450"/>
      </w:pPr>
      <w:rPr>
        <w:rFonts w:hint="default"/>
        <w:lang w:val="en-US" w:eastAsia="en-US" w:bidi="ar-SA"/>
      </w:rPr>
    </w:lvl>
    <w:lvl w:ilvl="8" w:tplc="07C08A7C">
      <w:numFmt w:val="bullet"/>
      <w:lvlText w:val="•"/>
      <w:lvlJc w:val="left"/>
      <w:pPr>
        <w:ind w:left="6627" w:hanging="450"/>
      </w:pPr>
      <w:rPr>
        <w:rFonts w:hint="default"/>
        <w:lang w:val="en-US" w:eastAsia="en-US" w:bidi="ar-SA"/>
      </w:rPr>
    </w:lvl>
  </w:abstractNum>
  <w:abstractNum w:abstractNumId="18" w15:restartNumberingAfterBreak="0">
    <w:nsid w:val="2F4F2AA5"/>
    <w:multiLevelType w:val="hybridMultilevel"/>
    <w:tmpl w:val="85882308"/>
    <w:lvl w:ilvl="0" w:tplc="400EEC14">
      <w:start w:val="2"/>
      <w:numFmt w:val="decimal"/>
      <w:lvlText w:val="%1."/>
      <w:lvlJc w:val="left"/>
      <w:pPr>
        <w:ind w:left="2313" w:hanging="540"/>
        <w:jc w:val="left"/>
      </w:pPr>
      <w:rPr>
        <w:rFonts w:ascii="Arial" w:eastAsia="Arial" w:hAnsi="Arial" w:cs="Arial" w:hint="default"/>
        <w:color w:val="FFFFFF"/>
        <w:w w:val="99"/>
        <w:sz w:val="28"/>
        <w:szCs w:val="28"/>
        <w:lang w:val="en-US" w:eastAsia="en-US" w:bidi="ar-SA"/>
      </w:rPr>
    </w:lvl>
    <w:lvl w:ilvl="1" w:tplc="8078EFC8">
      <w:start w:val="1"/>
      <w:numFmt w:val="decimal"/>
      <w:lvlText w:val="%2."/>
      <w:lvlJc w:val="left"/>
      <w:pPr>
        <w:ind w:left="2423" w:hanging="540"/>
        <w:jc w:val="left"/>
      </w:pPr>
      <w:rPr>
        <w:rFonts w:ascii="Arial" w:eastAsia="Arial" w:hAnsi="Arial" w:cs="Arial" w:hint="default"/>
        <w:w w:val="99"/>
        <w:sz w:val="28"/>
        <w:szCs w:val="28"/>
        <w:lang w:val="en-US" w:eastAsia="en-US" w:bidi="ar-SA"/>
      </w:rPr>
    </w:lvl>
    <w:lvl w:ilvl="2" w:tplc="646032C2">
      <w:start w:val="1"/>
      <w:numFmt w:val="upperLetter"/>
      <w:lvlText w:val="%3."/>
      <w:lvlJc w:val="left"/>
      <w:pPr>
        <w:ind w:left="3053" w:hanging="450"/>
        <w:jc w:val="left"/>
      </w:pPr>
      <w:rPr>
        <w:rFonts w:ascii="Arial" w:eastAsia="Arial" w:hAnsi="Arial" w:cs="Arial" w:hint="default"/>
        <w:spacing w:val="-1"/>
        <w:w w:val="99"/>
        <w:sz w:val="28"/>
        <w:szCs w:val="28"/>
        <w:lang w:val="en-US" w:eastAsia="en-US" w:bidi="ar-SA"/>
      </w:rPr>
    </w:lvl>
    <w:lvl w:ilvl="3" w:tplc="938CD3DE">
      <w:numFmt w:val="bullet"/>
      <w:lvlText w:val="•"/>
      <w:lvlJc w:val="left"/>
      <w:pPr>
        <w:ind w:left="4477" w:hanging="450"/>
      </w:pPr>
      <w:rPr>
        <w:rFonts w:hint="default"/>
        <w:lang w:val="en-US" w:eastAsia="en-US" w:bidi="ar-SA"/>
      </w:rPr>
    </w:lvl>
    <w:lvl w:ilvl="4" w:tplc="A364B73E">
      <w:numFmt w:val="bullet"/>
      <w:lvlText w:val="•"/>
      <w:lvlJc w:val="left"/>
      <w:pPr>
        <w:ind w:left="5895" w:hanging="450"/>
      </w:pPr>
      <w:rPr>
        <w:rFonts w:hint="default"/>
        <w:lang w:val="en-US" w:eastAsia="en-US" w:bidi="ar-SA"/>
      </w:rPr>
    </w:lvl>
    <w:lvl w:ilvl="5" w:tplc="742657B8">
      <w:numFmt w:val="bullet"/>
      <w:lvlText w:val="•"/>
      <w:lvlJc w:val="left"/>
      <w:pPr>
        <w:ind w:left="7312" w:hanging="450"/>
      </w:pPr>
      <w:rPr>
        <w:rFonts w:hint="default"/>
        <w:lang w:val="en-US" w:eastAsia="en-US" w:bidi="ar-SA"/>
      </w:rPr>
    </w:lvl>
    <w:lvl w:ilvl="6" w:tplc="922C3914">
      <w:numFmt w:val="bullet"/>
      <w:lvlText w:val="•"/>
      <w:lvlJc w:val="left"/>
      <w:pPr>
        <w:ind w:left="8730" w:hanging="450"/>
      </w:pPr>
      <w:rPr>
        <w:rFonts w:hint="default"/>
        <w:lang w:val="en-US" w:eastAsia="en-US" w:bidi="ar-SA"/>
      </w:rPr>
    </w:lvl>
    <w:lvl w:ilvl="7" w:tplc="3E1C3AC4">
      <w:numFmt w:val="bullet"/>
      <w:lvlText w:val="•"/>
      <w:lvlJc w:val="left"/>
      <w:pPr>
        <w:ind w:left="10147" w:hanging="450"/>
      </w:pPr>
      <w:rPr>
        <w:rFonts w:hint="default"/>
        <w:lang w:val="en-US" w:eastAsia="en-US" w:bidi="ar-SA"/>
      </w:rPr>
    </w:lvl>
    <w:lvl w:ilvl="8" w:tplc="F9A27B52">
      <w:numFmt w:val="bullet"/>
      <w:lvlText w:val="•"/>
      <w:lvlJc w:val="left"/>
      <w:pPr>
        <w:ind w:left="11565" w:hanging="450"/>
      </w:pPr>
      <w:rPr>
        <w:rFonts w:hint="default"/>
        <w:lang w:val="en-US" w:eastAsia="en-US" w:bidi="ar-SA"/>
      </w:rPr>
    </w:lvl>
  </w:abstractNum>
  <w:abstractNum w:abstractNumId="19" w15:restartNumberingAfterBreak="0">
    <w:nsid w:val="307F2B69"/>
    <w:multiLevelType w:val="hybridMultilevel"/>
    <w:tmpl w:val="30D0E8CE"/>
    <w:lvl w:ilvl="0" w:tplc="AF6C5704">
      <w:start w:val="1"/>
      <w:numFmt w:val="decimal"/>
      <w:lvlText w:val="%1."/>
      <w:lvlJc w:val="left"/>
      <w:pPr>
        <w:ind w:left="1583" w:hanging="540"/>
        <w:jc w:val="left"/>
      </w:pPr>
      <w:rPr>
        <w:rFonts w:ascii="Arial" w:eastAsia="Arial" w:hAnsi="Arial" w:cs="Arial" w:hint="default"/>
        <w:w w:val="99"/>
        <w:sz w:val="28"/>
        <w:szCs w:val="28"/>
        <w:lang w:val="en-US" w:eastAsia="en-US" w:bidi="ar-SA"/>
      </w:rPr>
    </w:lvl>
    <w:lvl w:ilvl="1" w:tplc="8B221D72">
      <w:start w:val="1"/>
      <w:numFmt w:val="decimal"/>
      <w:lvlText w:val="%2."/>
      <w:lvlJc w:val="left"/>
      <w:pPr>
        <w:ind w:left="1800" w:hanging="540"/>
        <w:jc w:val="left"/>
      </w:pPr>
      <w:rPr>
        <w:rFonts w:ascii="Arial" w:eastAsia="Arial" w:hAnsi="Arial" w:cs="Arial" w:hint="default"/>
        <w:w w:val="99"/>
        <w:sz w:val="28"/>
        <w:szCs w:val="28"/>
        <w:lang w:val="en-US" w:eastAsia="en-US" w:bidi="ar-SA"/>
      </w:rPr>
    </w:lvl>
    <w:lvl w:ilvl="2" w:tplc="FDC63BB2">
      <w:numFmt w:val="bullet"/>
      <w:lvlText w:val=""/>
      <w:lvlJc w:val="left"/>
      <w:pPr>
        <w:ind w:left="1943" w:hanging="540"/>
      </w:pPr>
      <w:rPr>
        <w:rFonts w:ascii="Wingdings" w:eastAsia="Wingdings" w:hAnsi="Wingdings" w:cs="Wingdings" w:hint="default"/>
        <w:w w:val="99"/>
        <w:sz w:val="28"/>
        <w:szCs w:val="28"/>
        <w:lang w:val="en-US" w:eastAsia="en-US" w:bidi="ar-SA"/>
      </w:rPr>
    </w:lvl>
    <w:lvl w:ilvl="3" w:tplc="9C562D74">
      <w:numFmt w:val="bullet"/>
      <w:lvlText w:val="•"/>
      <w:lvlJc w:val="left"/>
      <w:pPr>
        <w:ind w:left="2403" w:hanging="540"/>
      </w:pPr>
      <w:rPr>
        <w:rFonts w:hint="default"/>
        <w:lang w:val="en-US" w:eastAsia="en-US" w:bidi="ar-SA"/>
      </w:rPr>
    </w:lvl>
    <w:lvl w:ilvl="4" w:tplc="491E9206">
      <w:numFmt w:val="bullet"/>
      <w:lvlText w:val="•"/>
      <w:lvlJc w:val="left"/>
      <w:pPr>
        <w:ind w:left="2867" w:hanging="540"/>
      </w:pPr>
      <w:rPr>
        <w:rFonts w:hint="default"/>
        <w:lang w:val="en-US" w:eastAsia="en-US" w:bidi="ar-SA"/>
      </w:rPr>
    </w:lvl>
    <w:lvl w:ilvl="5" w:tplc="6A5A8E58">
      <w:numFmt w:val="bullet"/>
      <w:lvlText w:val="•"/>
      <w:lvlJc w:val="left"/>
      <w:pPr>
        <w:ind w:left="3330" w:hanging="540"/>
      </w:pPr>
      <w:rPr>
        <w:rFonts w:hint="default"/>
        <w:lang w:val="en-US" w:eastAsia="en-US" w:bidi="ar-SA"/>
      </w:rPr>
    </w:lvl>
    <w:lvl w:ilvl="6" w:tplc="48E047D4">
      <w:numFmt w:val="bullet"/>
      <w:lvlText w:val="•"/>
      <w:lvlJc w:val="left"/>
      <w:pPr>
        <w:ind w:left="3794" w:hanging="540"/>
      </w:pPr>
      <w:rPr>
        <w:rFonts w:hint="default"/>
        <w:lang w:val="en-US" w:eastAsia="en-US" w:bidi="ar-SA"/>
      </w:rPr>
    </w:lvl>
    <w:lvl w:ilvl="7" w:tplc="1BAE544E">
      <w:numFmt w:val="bullet"/>
      <w:lvlText w:val="•"/>
      <w:lvlJc w:val="left"/>
      <w:pPr>
        <w:ind w:left="4257" w:hanging="540"/>
      </w:pPr>
      <w:rPr>
        <w:rFonts w:hint="default"/>
        <w:lang w:val="en-US" w:eastAsia="en-US" w:bidi="ar-SA"/>
      </w:rPr>
    </w:lvl>
    <w:lvl w:ilvl="8" w:tplc="9D44A3B0">
      <w:numFmt w:val="bullet"/>
      <w:lvlText w:val="•"/>
      <w:lvlJc w:val="left"/>
      <w:pPr>
        <w:ind w:left="4721" w:hanging="540"/>
      </w:pPr>
      <w:rPr>
        <w:rFonts w:hint="default"/>
        <w:lang w:val="en-US" w:eastAsia="en-US" w:bidi="ar-SA"/>
      </w:rPr>
    </w:lvl>
  </w:abstractNum>
  <w:abstractNum w:abstractNumId="20" w15:restartNumberingAfterBreak="0">
    <w:nsid w:val="32C30FD4"/>
    <w:multiLevelType w:val="hybridMultilevel"/>
    <w:tmpl w:val="D2964E64"/>
    <w:lvl w:ilvl="0" w:tplc="BD50475E">
      <w:start w:val="1"/>
      <w:numFmt w:val="upperLetter"/>
      <w:lvlText w:val="%1."/>
      <w:lvlJc w:val="left"/>
      <w:pPr>
        <w:ind w:left="1925" w:hanging="540"/>
        <w:jc w:val="left"/>
      </w:pPr>
      <w:rPr>
        <w:rFonts w:ascii="Arial" w:eastAsia="Arial" w:hAnsi="Arial" w:cs="Arial" w:hint="default"/>
        <w:spacing w:val="-1"/>
        <w:w w:val="99"/>
        <w:sz w:val="28"/>
        <w:szCs w:val="28"/>
        <w:lang w:val="en-US" w:eastAsia="en-US" w:bidi="ar-SA"/>
      </w:rPr>
    </w:lvl>
    <w:lvl w:ilvl="1" w:tplc="42840DAC">
      <w:numFmt w:val="bullet"/>
      <w:lvlText w:val="•"/>
      <w:lvlJc w:val="left"/>
      <w:pPr>
        <w:ind w:left="3003" w:hanging="540"/>
      </w:pPr>
      <w:rPr>
        <w:rFonts w:hint="default"/>
        <w:lang w:val="en-US" w:eastAsia="en-US" w:bidi="ar-SA"/>
      </w:rPr>
    </w:lvl>
    <w:lvl w:ilvl="2" w:tplc="FDA67EF4">
      <w:numFmt w:val="bullet"/>
      <w:lvlText w:val="•"/>
      <w:lvlJc w:val="left"/>
      <w:pPr>
        <w:ind w:left="4087" w:hanging="540"/>
      </w:pPr>
      <w:rPr>
        <w:rFonts w:hint="default"/>
        <w:lang w:val="en-US" w:eastAsia="en-US" w:bidi="ar-SA"/>
      </w:rPr>
    </w:lvl>
    <w:lvl w:ilvl="3" w:tplc="EF88BA62">
      <w:numFmt w:val="bullet"/>
      <w:lvlText w:val="•"/>
      <w:lvlJc w:val="left"/>
      <w:pPr>
        <w:ind w:left="5171" w:hanging="540"/>
      </w:pPr>
      <w:rPr>
        <w:rFonts w:hint="default"/>
        <w:lang w:val="en-US" w:eastAsia="en-US" w:bidi="ar-SA"/>
      </w:rPr>
    </w:lvl>
    <w:lvl w:ilvl="4" w:tplc="DFAA052E">
      <w:numFmt w:val="bullet"/>
      <w:lvlText w:val="•"/>
      <w:lvlJc w:val="left"/>
      <w:pPr>
        <w:ind w:left="6255" w:hanging="540"/>
      </w:pPr>
      <w:rPr>
        <w:rFonts w:hint="default"/>
        <w:lang w:val="en-US" w:eastAsia="en-US" w:bidi="ar-SA"/>
      </w:rPr>
    </w:lvl>
    <w:lvl w:ilvl="5" w:tplc="0DACC22C">
      <w:numFmt w:val="bullet"/>
      <w:lvlText w:val="•"/>
      <w:lvlJc w:val="left"/>
      <w:pPr>
        <w:ind w:left="7339" w:hanging="540"/>
      </w:pPr>
      <w:rPr>
        <w:rFonts w:hint="default"/>
        <w:lang w:val="en-US" w:eastAsia="en-US" w:bidi="ar-SA"/>
      </w:rPr>
    </w:lvl>
    <w:lvl w:ilvl="6" w:tplc="8A848050">
      <w:numFmt w:val="bullet"/>
      <w:lvlText w:val="•"/>
      <w:lvlJc w:val="left"/>
      <w:pPr>
        <w:ind w:left="8423" w:hanging="540"/>
      </w:pPr>
      <w:rPr>
        <w:rFonts w:hint="default"/>
        <w:lang w:val="en-US" w:eastAsia="en-US" w:bidi="ar-SA"/>
      </w:rPr>
    </w:lvl>
    <w:lvl w:ilvl="7" w:tplc="18CC9A28">
      <w:numFmt w:val="bullet"/>
      <w:lvlText w:val="•"/>
      <w:lvlJc w:val="left"/>
      <w:pPr>
        <w:ind w:left="9507" w:hanging="540"/>
      </w:pPr>
      <w:rPr>
        <w:rFonts w:hint="default"/>
        <w:lang w:val="en-US" w:eastAsia="en-US" w:bidi="ar-SA"/>
      </w:rPr>
    </w:lvl>
    <w:lvl w:ilvl="8" w:tplc="813C742E">
      <w:numFmt w:val="bullet"/>
      <w:lvlText w:val="•"/>
      <w:lvlJc w:val="left"/>
      <w:pPr>
        <w:ind w:left="10591" w:hanging="540"/>
      </w:pPr>
      <w:rPr>
        <w:rFonts w:hint="default"/>
        <w:lang w:val="en-US" w:eastAsia="en-US" w:bidi="ar-SA"/>
      </w:rPr>
    </w:lvl>
  </w:abstractNum>
  <w:abstractNum w:abstractNumId="21" w15:restartNumberingAfterBreak="0">
    <w:nsid w:val="369665F7"/>
    <w:multiLevelType w:val="hybridMultilevel"/>
    <w:tmpl w:val="E72C4758"/>
    <w:lvl w:ilvl="0" w:tplc="5C628A7A">
      <w:numFmt w:val="bullet"/>
      <w:lvlText w:val=""/>
      <w:lvlJc w:val="left"/>
      <w:pPr>
        <w:ind w:left="585" w:hanging="450"/>
      </w:pPr>
      <w:rPr>
        <w:rFonts w:ascii="Wingdings" w:eastAsia="Wingdings" w:hAnsi="Wingdings" w:cs="Wingdings" w:hint="default"/>
        <w:w w:val="99"/>
        <w:sz w:val="28"/>
        <w:szCs w:val="28"/>
        <w:lang w:val="en-US" w:eastAsia="en-US" w:bidi="ar-SA"/>
      </w:rPr>
    </w:lvl>
    <w:lvl w:ilvl="1" w:tplc="D3A29928">
      <w:numFmt w:val="bullet"/>
      <w:lvlText w:val="•"/>
      <w:lvlJc w:val="left"/>
      <w:pPr>
        <w:ind w:left="1335" w:hanging="450"/>
      </w:pPr>
      <w:rPr>
        <w:rFonts w:hint="default"/>
        <w:lang w:val="en-US" w:eastAsia="en-US" w:bidi="ar-SA"/>
      </w:rPr>
    </w:lvl>
    <w:lvl w:ilvl="2" w:tplc="1C4045E0">
      <w:numFmt w:val="bullet"/>
      <w:lvlText w:val="•"/>
      <w:lvlJc w:val="left"/>
      <w:pPr>
        <w:ind w:left="2091" w:hanging="450"/>
      </w:pPr>
      <w:rPr>
        <w:rFonts w:hint="default"/>
        <w:lang w:val="en-US" w:eastAsia="en-US" w:bidi="ar-SA"/>
      </w:rPr>
    </w:lvl>
    <w:lvl w:ilvl="3" w:tplc="37AC2EFE">
      <w:numFmt w:val="bullet"/>
      <w:lvlText w:val="•"/>
      <w:lvlJc w:val="left"/>
      <w:pPr>
        <w:ind w:left="2847" w:hanging="450"/>
      </w:pPr>
      <w:rPr>
        <w:rFonts w:hint="default"/>
        <w:lang w:val="en-US" w:eastAsia="en-US" w:bidi="ar-SA"/>
      </w:rPr>
    </w:lvl>
    <w:lvl w:ilvl="4" w:tplc="2B70E462">
      <w:numFmt w:val="bullet"/>
      <w:lvlText w:val="•"/>
      <w:lvlJc w:val="left"/>
      <w:pPr>
        <w:ind w:left="3603" w:hanging="450"/>
      </w:pPr>
      <w:rPr>
        <w:rFonts w:hint="default"/>
        <w:lang w:val="en-US" w:eastAsia="en-US" w:bidi="ar-SA"/>
      </w:rPr>
    </w:lvl>
    <w:lvl w:ilvl="5" w:tplc="49D871EA">
      <w:numFmt w:val="bullet"/>
      <w:lvlText w:val="•"/>
      <w:lvlJc w:val="left"/>
      <w:pPr>
        <w:ind w:left="4359" w:hanging="450"/>
      </w:pPr>
      <w:rPr>
        <w:rFonts w:hint="default"/>
        <w:lang w:val="en-US" w:eastAsia="en-US" w:bidi="ar-SA"/>
      </w:rPr>
    </w:lvl>
    <w:lvl w:ilvl="6" w:tplc="A1C203CC">
      <w:numFmt w:val="bullet"/>
      <w:lvlText w:val="•"/>
      <w:lvlJc w:val="left"/>
      <w:pPr>
        <w:ind w:left="5115" w:hanging="450"/>
      </w:pPr>
      <w:rPr>
        <w:rFonts w:hint="default"/>
        <w:lang w:val="en-US" w:eastAsia="en-US" w:bidi="ar-SA"/>
      </w:rPr>
    </w:lvl>
    <w:lvl w:ilvl="7" w:tplc="12AA7D44">
      <w:numFmt w:val="bullet"/>
      <w:lvlText w:val="•"/>
      <w:lvlJc w:val="left"/>
      <w:pPr>
        <w:ind w:left="5871" w:hanging="450"/>
      </w:pPr>
      <w:rPr>
        <w:rFonts w:hint="default"/>
        <w:lang w:val="en-US" w:eastAsia="en-US" w:bidi="ar-SA"/>
      </w:rPr>
    </w:lvl>
    <w:lvl w:ilvl="8" w:tplc="FB3E3C9E">
      <w:numFmt w:val="bullet"/>
      <w:lvlText w:val="•"/>
      <w:lvlJc w:val="left"/>
      <w:pPr>
        <w:ind w:left="6627" w:hanging="450"/>
      </w:pPr>
      <w:rPr>
        <w:rFonts w:hint="default"/>
        <w:lang w:val="en-US" w:eastAsia="en-US" w:bidi="ar-SA"/>
      </w:rPr>
    </w:lvl>
  </w:abstractNum>
  <w:abstractNum w:abstractNumId="22" w15:restartNumberingAfterBreak="0">
    <w:nsid w:val="3CB778C1"/>
    <w:multiLevelType w:val="hybridMultilevel"/>
    <w:tmpl w:val="90B26010"/>
    <w:lvl w:ilvl="0" w:tplc="9C8E7AD4">
      <w:start w:val="1"/>
      <w:numFmt w:val="decimal"/>
      <w:lvlText w:val="%1."/>
      <w:lvlJc w:val="left"/>
      <w:pPr>
        <w:ind w:left="2423" w:hanging="540"/>
        <w:jc w:val="left"/>
      </w:pPr>
      <w:rPr>
        <w:rFonts w:ascii="Arial" w:eastAsia="Arial" w:hAnsi="Arial" w:cs="Arial" w:hint="default"/>
        <w:w w:val="99"/>
        <w:sz w:val="28"/>
        <w:szCs w:val="28"/>
        <w:lang w:val="en-US" w:eastAsia="en-US" w:bidi="ar-SA"/>
      </w:rPr>
    </w:lvl>
    <w:lvl w:ilvl="1" w:tplc="832008C6">
      <w:start w:val="1"/>
      <w:numFmt w:val="upperLetter"/>
      <w:lvlText w:val="%2."/>
      <w:lvlJc w:val="left"/>
      <w:pPr>
        <w:ind w:left="3143" w:hanging="540"/>
        <w:jc w:val="left"/>
      </w:pPr>
      <w:rPr>
        <w:rFonts w:ascii="Arial" w:eastAsia="Arial" w:hAnsi="Arial" w:cs="Arial" w:hint="default"/>
        <w:spacing w:val="-1"/>
        <w:w w:val="99"/>
        <w:sz w:val="28"/>
        <w:szCs w:val="28"/>
        <w:lang w:val="en-US" w:eastAsia="en-US" w:bidi="ar-SA"/>
      </w:rPr>
    </w:lvl>
    <w:lvl w:ilvl="2" w:tplc="D66EC524">
      <w:numFmt w:val="bullet"/>
      <w:lvlText w:val=""/>
      <w:lvlJc w:val="left"/>
      <w:pPr>
        <w:ind w:left="3278" w:hanging="450"/>
      </w:pPr>
      <w:rPr>
        <w:rFonts w:ascii="Wingdings" w:eastAsia="Wingdings" w:hAnsi="Wingdings" w:cs="Wingdings" w:hint="default"/>
        <w:color w:val="293595"/>
        <w:w w:val="100"/>
        <w:sz w:val="26"/>
        <w:szCs w:val="26"/>
        <w:lang w:val="en-US" w:eastAsia="en-US" w:bidi="ar-SA"/>
      </w:rPr>
    </w:lvl>
    <w:lvl w:ilvl="3" w:tplc="85E2C592">
      <w:numFmt w:val="bullet"/>
      <w:lvlText w:val="•"/>
      <w:lvlJc w:val="left"/>
      <w:pPr>
        <w:ind w:left="3368" w:hanging="450"/>
      </w:pPr>
      <w:rPr>
        <w:rFonts w:ascii="Arial" w:eastAsia="Arial" w:hAnsi="Arial" w:cs="Arial" w:hint="default"/>
        <w:color w:val="293595"/>
        <w:w w:val="100"/>
        <w:sz w:val="26"/>
        <w:szCs w:val="26"/>
        <w:lang w:val="en-US" w:eastAsia="en-US" w:bidi="ar-SA"/>
      </w:rPr>
    </w:lvl>
    <w:lvl w:ilvl="4" w:tplc="E6CC9D40">
      <w:numFmt w:val="bullet"/>
      <w:lvlText w:val="•"/>
      <w:lvlJc w:val="left"/>
      <w:pPr>
        <w:ind w:left="4937" w:hanging="450"/>
      </w:pPr>
      <w:rPr>
        <w:rFonts w:hint="default"/>
        <w:lang w:val="en-US" w:eastAsia="en-US" w:bidi="ar-SA"/>
      </w:rPr>
    </w:lvl>
    <w:lvl w:ilvl="5" w:tplc="4BE6427A">
      <w:numFmt w:val="bullet"/>
      <w:lvlText w:val="•"/>
      <w:lvlJc w:val="left"/>
      <w:pPr>
        <w:ind w:left="6514" w:hanging="450"/>
      </w:pPr>
      <w:rPr>
        <w:rFonts w:hint="default"/>
        <w:lang w:val="en-US" w:eastAsia="en-US" w:bidi="ar-SA"/>
      </w:rPr>
    </w:lvl>
    <w:lvl w:ilvl="6" w:tplc="BA24894E">
      <w:numFmt w:val="bullet"/>
      <w:lvlText w:val="•"/>
      <w:lvlJc w:val="left"/>
      <w:pPr>
        <w:ind w:left="8091" w:hanging="450"/>
      </w:pPr>
      <w:rPr>
        <w:rFonts w:hint="default"/>
        <w:lang w:val="en-US" w:eastAsia="en-US" w:bidi="ar-SA"/>
      </w:rPr>
    </w:lvl>
    <w:lvl w:ilvl="7" w:tplc="E280E346">
      <w:numFmt w:val="bullet"/>
      <w:lvlText w:val="•"/>
      <w:lvlJc w:val="left"/>
      <w:pPr>
        <w:ind w:left="9668" w:hanging="450"/>
      </w:pPr>
      <w:rPr>
        <w:rFonts w:hint="default"/>
        <w:lang w:val="en-US" w:eastAsia="en-US" w:bidi="ar-SA"/>
      </w:rPr>
    </w:lvl>
    <w:lvl w:ilvl="8" w:tplc="A02427E4">
      <w:numFmt w:val="bullet"/>
      <w:lvlText w:val="•"/>
      <w:lvlJc w:val="left"/>
      <w:pPr>
        <w:ind w:left="11245" w:hanging="450"/>
      </w:pPr>
      <w:rPr>
        <w:rFonts w:hint="default"/>
        <w:lang w:val="en-US" w:eastAsia="en-US" w:bidi="ar-SA"/>
      </w:rPr>
    </w:lvl>
  </w:abstractNum>
  <w:abstractNum w:abstractNumId="23" w15:restartNumberingAfterBreak="0">
    <w:nsid w:val="3D8C7077"/>
    <w:multiLevelType w:val="hybridMultilevel"/>
    <w:tmpl w:val="8D544B60"/>
    <w:lvl w:ilvl="0" w:tplc="27B2535E">
      <w:numFmt w:val="bullet"/>
      <w:lvlText w:val="•"/>
      <w:lvlJc w:val="left"/>
      <w:pPr>
        <w:ind w:left="967" w:hanging="271"/>
      </w:pPr>
      <w:rPr>
        <w:rFonts w:ascii="Arial" w:eastAsia="Arial" w:hAnsi="Arial" w:cs="Arial" w:hint="default"/>
        <w:color w:val="FFFFFF"/>
        <w:w w:val="99"/>
        <w:sz w:val="28"/>
        <w:szCs w:val="28"/>
        <w:lang w:val="en-US" w:eastAsia="en-US" w:bidi="ar-SA"/>
      </w:rPr>
    </w:lvl>
    <w:lvl w:ilvl="1" w:tplc="C8DAD974">
      <w:numFmt w:val="bullet"/>
      <w:lvlText w:val="•"/>
      <w:lvlJc w:val="left"/>
      <w:pPr>
        <w:ind w:left="1175" w:hanging="271"/>
      </w:pPr>
      <w:rPr>
        <w:rFonts w:hint="default"/>
        <w:lang w:val="en-US" w:eastAsia="en-US" w:bidi="ar-SA"/>
      </w:rPr>
    </w:lvl>
    <w:lvl w:ilvl="2" w:tplc="B66CE394">
      <w:numFmt w:val="bullet"/>
      <w:lvlText w:val="•"/>
      <w:lvlJc w:val="left"/>
      <w:pPr>
        <w:ind w:left="1390" w:hanging="271"/>
      </w:pPr>
      <w:rPr>
        <w:rFonts w:hint="default"/>
        <w:lang w:val="en-US" w:eastAsia="en-US" w:bidi="ar-SA"/>
      </w:rPr>
    </w:lvl>
    <w:lvl w:ilvl="3" w:tplc="5B62294A">
      <w:numFmt w:val="bullet"/>
      <w:lvlText w:val="•"/>
      <w:lvlJc w:val="left"/>
      <w:pPr>
        <w:ind w:left="1606" w:hanging="271"/>
      </w:pPr>
      <w:rPr>
        <w:rFonts w:hint="default"/>
        <w:lang w:val="en-US" w:eastAsia="en-US" w:bidi="ar-SA"/>
      </w:rPr>
    </w:lvl>
    <w:lvl w:ilvl="4" w:tplc="79845906">
      <w:numFmt w:val="bullet"/>
      <w:lvlText w:val="•"/>
      <w:lvlJc w:val="left"/>
      <w:pPr>
        <w:ind w:left="1821" w:hanging="271"/>
      </w:pPr>
      <w:rPr>
        <w:rFonts w:hint="default"/>
        <w:lang w:val="en-US" w:eastAsia="en-US" w:bidi="ar-SA"/>
      </w:rPr>
    </w:lvl>
    <w:lvl w:ilvl="5" w:tplc="A958374C">
      <w:numFmt w:val="bullet"/>
      <w:lvlText w:val="•"/>
      <w:lvlJc w:val="left"/>
      <w:pPr>
        <w:ind w:left="2036" w:hanging="271"/>
      </w:pPr>
      <w:rPr>
        <w:rFonts w:hint="default"/>
        <w:lang w:val="en-US" w:eastAsia="en-US" w:bidi="ar-SA"/>
      </w:rPr>
    </w:lvl>
    <w:lvl w:ilvl="6" w:tplc="D2E8B77E">
      <w:numFmt w:val="bullet"/>
      <w:lvlText w:val="•"/>
      <w:lvlJc w:val="left"/>
      <w:pPr>
        <w:ind w:left="2252" w:hanging="271"/>
      </w:pPr>
      <w:rPr>
        <w:rFonts w:hint="default"/>
        <w:lang w:val="en-US" w:eastAsia="en-US" w:bidi="ar-SA"/>
      </w:rPr>
    </w:lvl>
    <w:lvl w:ilvl="7" w:tplc="05EC881C">
      <w:numFmt w:val="bullet"/>
      <w:lvlText w:val="•"/>
      <w:lvlJc w:val="left"/>
      <w:pPr>
        <w:ind w:left="2467" w:hanging="271"/>
      </w:pPr>
      <w:rPr>
        <w:rFonts w:hint="default"/>
        <w:lang w:val="en-US" w:eastAsia="en-US" w:bidi="ar-SA"/>
      </w:rPr>
    </w:lvl>
    <w:lvl w:ilvl="8" w:tplc="050031E6">
      <w:numFmt w:val="bullet"/>
      <w:lvlText w:val="•"/>
      <w:lvlJc w:val="left"/>
      <w:pPr>
        <w:ind w:left="2682" w:hanging="271"/>
      </w:pPr>
      <w:rPr>
        <w:rFonts w:hint="default"/>
        <w:lang w:val="en-US" w:eastAsia="en-US" w:bidi="ar-SA"/>
      </w:rPr>
    </w:lvl>
  </w:abstractNum>
  <w:abstractNum w:abstractNumId="24" w15:restartNumberingAfterBreak="0">
    <w:nsid w:val="407B68D9"/>
    <w:multiLevelType w:val="hybridMultilevel"/>
    <w:tmpl w:val="2B689122"/>
    <w:lvl w:ilvl="0" w:tplc="44829E94">
      <w:numFmt w:val="bullet"/>
      <w:lvlText w:val="•"/>
      <w:lvlJc w:val="left"/>
      <w:pPr>
        <w:ind w:left="2676" w:hanging="270"/>
      </w:pPr>
      <w:rPr>
        <w:rFonts w:ascii="Arial" w:eastAsia="Arial" w:hAnsi="Arial" w:cs="Arial" w:hint="default"/>
        <w:color w:val="FFFFFF"/>
        <w:w w:val="99"/>
        <w:sz w:val="28"/>
        <w:szCs w:val="28"/>
        <w:lang w:val="en-US" w:eastAsia="en-US" w:bidi="ar-SA"/>
      </w:rPr>
    </w:lvl>
    <w:lvl w:ilvl="1" w:tplc="36A02082">
      <w:numFmt w:val="bullet"/>
      <w:lvlText w:val="•"/>
      <w:lvlJc w:val="left"/>
      <w:pPr>
        <w:ind w:left="3217" w:hanging="270"/>
      </w:pPr>
      <w:rPr>
        <w:rFonts w:hint="default"/>
        <w:lang w:val="en-US" w:eastAsia="en-US" w:bidi="ar-SA"/>
      </w:rPr>
    </w:lvl>
    <w:lvl w:ilvl="2" w:tplc="8F2AB0E4">
      <w:numFmt w:val="bullet"/>
      <w:lvlText w:val="•"/>
      <w:lvlJc w:val="left"/>
      <w:pPr>
        <w:ind w:left="3754" w:hanging="270"/>
      </w:pPr>
      <w:rPr>
        <w:rFonts w:hint="default"/>
        <w:lang w:val="en-US" w:eastAsia="en-US" w:bidi="ar-SA"/>
      </w:rPr>
    </w:lvl>
    <w:lvl w:ilvl="3" w:tplc="BA467DA2">
      <w:numFmt w:val="bullet"/>
      <w:lvlText w:val="•"/>
      <w:lvlJc w:val="left"/>
      <w:pPr>
        <w:ind w:left="4291" w:hanging="270"/>
      </w:pPr>
      <w:rPr>
        <w:rFonts w:hint="default"/>
        <w:lang w:val="en-US" w:eastAsia="en-US" w:bidi="ar-SA"/>
      </w:rPr>
    </w:lvl>
    <w:lvl w:ilvl="4" w:tplc="3E8E29D6">
      <w:numFmt w:val="bullet"/>
      <w:lvlText w:val="•"/>
      <w:lvlJc w:val="left"/>
      <w:pPr>
        <w:ind w:left="4828" w:hanging="270"/>
      </w:pPr>
      <w:rPr>
        <w:rFonts w:hint="default"/>
        <w:lang w:val="en-US" w:eastAsia="en-US" w:bidi="ar-SA"/>
      </w:rPr>
    </w:lvl>
    <w:lvl w:ilvl="5" w:tplc="828469F4">
      <w:numFmt w:val="bullet"/>
      <w:lvlText w:val="•"/>
      <w:lvlJc w:val="left"/>
      <w:pPr>
        <w:ind w:left="5365" w:hanging="270"/>
      </w:pPr>
      <w:rPr>
        <w:rFonts w:hint="default"/>
        <w:lang w:val="en-US" w:eastAsia="en-US" w:bidi="ar-SA"/>
      </w:rPr>
    </w:lvl>
    <w:lvl w:ilvl="6" w:tplc="2D00D8F4">
      <w:numFmt w:val="bullet"/>
      <w:lvlText w:val="•"/>
      <w:lvlJc w:val="left"/>
      <w:pPr>
        <w:ind w:left="5902" w:hanging="270"/>
      </w:pPr>
      <w:rPr>
        <w:rFonts w:hint="default"/>
        <w:lang w:val="en-US" w:eastAsia="en-US" w:bidi="ar-SA"/>
      </w:rPr>
    </w:lvl>
    <w:lvl w:ilvl="7" w:tplc="922C43AA">
      <w:numFmt w:val="bullet"/>
      <w:lvlText w:val="•"/>
      <w:lvlJc w:val="left"/>
      <w:pPr>
        <w:ind w:left="6439" w:hanging="270"/>
      </w:pPr>
      <w:rPr>
        <w:rFonts w:hint="default"/>
        <w:lang w:val="en-US" w:eastAsia="en-US" w:bidi="ar-SA"/>
      </w:rPr>
    </w:lvl>
    <w:lvl w:ilvl="8" w:tplc="26A62CB0">
      <w:numFmt w:val="bullet"/>
      <w:lvlText w:val="•"/>
      <w:lvlJc w:val="left"/>
      <w:pPr>
        <w:ind w:left="6976" w:hanging="270"/>
      </w:pPr>
      <w:rPr>
        <w:rFonts w:hint="default"/>
        <w:lang w:val="en-US" w:eastAsia="en-US" w:bidi="ar-SA"/>
      </w:rPr>
    </w:lvl>
  </w:abstractNum>
  <w:abstractNum w:abstractNumId="25" w15:restartNumberingAfterBreak="0">
    <w:nsid w:val="426276C9"/>
    <w:multiLevelType w:val="hybridMultilevel"/>
    <w:tmpl w:val="B8204396"/>
    <w:lvl w:ilvl="0" w:tplc="28BC1ACA">
      <w:numFmt w:val="bullet"/>
      <w:lvlText w:val=""/>
      <w:lvlJc w:val="left"/>
      <w:pPr>
        <w:ind w:left="585" w:hanging="450"/>
      </w:pPr>
      <w:rPr>
        <w:rFonts w:ascii="Wingdings" w:eastAsia="Wingdings" w:hAnsi="Wingdings" w:cs="Wingdings" w:hint="default"/>
        <w:w w:val="99"/>
        <w:sz w:val="28"/>
        <w:szCs w:val="28"/>
        <w:lang w:val="en-US" w:eastAsia="en-US" w:bidi="ar-SA"/>
      </w:rPr>
    </w:lvl>
    <w:lvl w:ilvl="1" w:tplc="121643AC">
      <w:numFmt w:val="bullet"/>
      <w:lvlText w:val="•"/>
      <w:lvlJc w:val="left"/>
      <w:pPr>
        <w:ind w:left="1336" w:hanging="450"/>
      </w:pPr>
      <w:rPr>
        <w:rFonts w:hint="default"/>
        <w:lang w:val="en-US" w:eastAsia="en-US" w:bidi="ar-SA"/>
      </w:rPr>
    </w:lvl>
    <w:lvl w:ilvl="2" w:tplc="7612F528">
      <w:numFmt w:val="bullet"/>
      <w:lvlText w:val="•"/>
      <w:lvlJc w:val="left"/>
      <w:pPr>
        <w:ind w:left="2092" w:hanging="450"/>
      </w:pPr>
      <w:rPr>
        <w:rFonts w:hint="default"/>
        <w:lang w:val="en-US" w:eastAsia="en-US" w:bidi="ar-SA"/>
      </w:rPr>
    </w:lvl>
    <w:lvl w:ilvl="3" w:tplc="8DB4CCA4">
      <w:numFmt w:val="bullet"/>
      <w:lvlText w:val="•"/>
      <w:lvlJc w:val="left"/>
      <w:pPr>
        <w:ind w:left="2848" w:hanging="450"/>
      </w:pPr>
      <w:rPr>
        <w:rFonts w:hint="default"/>
        <w:lang w:val="en-US" w:eastAsia="en-US" w:bidi="ar-SA"/>
      </w:rPr>
    </w:lvl>
    <w:lvl w:ilvl="4" w:tplc="3946C476">
      <w:numFmt w:val="bullet"/>
      <w:lvlText w:val="•"/>
      <w:lvlJc w:val="left"/>
      <w:pPr>
        <w:ind w:left="3604" w:hanging="450"/>
      </w:pPr>
      <w:rPr>
        <w:rFonts w:hint="default"/>
        <w:lang w:val="en-US" w:eastAsia="en-US" w:bidi="ar-SA"/>
      </w:rPr>
    </w:lvl>
    <w:lvl w:ilvl="5" w:tplc="6736F74C">
      <w:numFmt w:val="bullet"/>
      <w:lvlText w:val="•"/>
      <w:lvlJc w:val="left"/>
      <w:pPr>
        <w:ind w:left="4360" w:hanging="450"/>
      </w:pPr>
      <w:rPr>
        <w:rFonts w:hint="default"/>
        <w:lang w:val="en-US" w:eastAsia="en-US" w:bidi="ar-SA"/>
      </w:rPr>
    </w:lvl>
    <w:lvl w:ilvl="6" w:tplc="D9F62CF6">
      <w:numFmt w:val="bullet"/>
      <w:lvlText w:val="•"/>
      <w:lvlJc w:val="left"/>
      <w:pPr>
        <w:ind w:left="5116" w:hanging="450"/>
      </w:pPr>
      <w:rPr>
        <w:rFonts w:hint="default"/>
        <w:lang w:val="en-US" w:eastAsia="en-US" w:bidi="ar-SA"/>
      </w:rPr>
    </w:lvl>
    <w:lvl w:ilvl="7" w:tplc="3F2603A6">
      <w:numFmt w:val="bullet"/>
      <w:lvlText w:val="•"/>
      <w:lvlJc w:val="left"/>
      <w:pPr>
        <w:ind w:left="5872" w:hanging="450"/>
      </w:pPr>
      <w:rPr>
        <w:rFonts w:hint="default"/>
        <w:lang w:val="en-US" w:eastAsia="en-US" w:bidi="ar-SA"/>
      </w:rPr>
    </w:lvl>
    <w:lvl w:ilvl="8" w:tplc="34144DD2">
      <w:numFmt w:val="bullet"/>
      <w:lvlText w:val="•"/>
      <w:lvlJc w:val="left"/>
      <w:pPr>
        <w:ind w:left="6628" w:hanging="450"/>
      </w:pPr>
      <w:rPr>
        <w:rFonts w:hint="default"/>
        <w:lang w:val="en-US" w:eastAsia="en-US" w:bidi="ar-SA"/>
      </w:rPr>
    </w:lvl>
  </w:abstractNum>
  <w:abstractNum w:abstractNumId="26" w15:restartNumberingAfterBreak="0">
    <w:nsid w:val="44AB15B3"/>
    <w:multiLevelType w:val="hybridMultilevel"/>
    <w:tmpl w:val="6DDC068C"/>
    <w:lvl w:ilvl="0" w:tplc="95021CF8">
      <w:start w:val="1"/>
      <w:numFmt w:val="decimal"/>
      <w:lvlText w:val="%1."/>
      <w:lvlJc w:val="left"/>
      <w:pPr>
        <w:ind w:left="2423" w:hanging="540"/>
        <w:jc w:val="left"/>
      </w:pPr>
      <w:rPr>
        <w:rFonts w:ascii="Arial" w:eastAsia="Arial" w:hAnsi="Arial" w:cs="Arial" w:hint="default"/>
        <w:w w:val="99"/>
        <w:sz w:val="28"/>
        <w:szCs w:val="28"/>
        <w:lang w:val="en-US" w:eastAsia="en-US" w:bidi="ar-SA"/>
      </w:rPr>
    </w:lvl>
    <w:lvl w:ilvl="1" w:tplc="A54A7F8E">
      <w:start w:val="1"/>
      <w:numFmt w:val="upperLetter"/>
      <w:lvlText w:val="%2."/>
      <w:lvlJc w:val="left"/>
      <w:pPr>
        <w:ind w:left="3143" w:hanging="540"/>
        <w:jc w:val="left"/>
      </w:pPr>
      <w:rPr>
        <w:rFonts w:ascii="Arial" w:eastAsia="Arial" w:hAnsi="Arial" w:cs="Arial" w:hint="default"/>
        <w:spacing w:val="-1"/>
        <w:w w:val="99"/>
        <w:sz w:val="28"/>
        <w:szCs w:val="28"/>
        <w:lang w:val="en-US" w:eastAsia="en-US" w:bidi="ar-SA"/>
      </w:rPr>
    </w:lvl>
    <w:lvl w:ilvl="2" w:tplc="130E6702">
      <w:numFmt w:val="bullet"/>
      <w:lvlText w:val="•"/>
      <w:lvlJc w:val="left"/>
      <w:pPr>
        <w:ind w:left="4391" w:hanging="540"/>
      </w:pPr>
      <w:rPr>
        <w:rFonts w:hint="default"/>
        <w:lang w:val="en-US" w:eastAsia="en-US" w:bidi="ar-SA"/>
      </w:rPr>
    </w:lvl>
    <w:lvl w:ilvl="3" w:tplc="212A984E">
      <w:numFmt w:val="bullet"/>
      <w:lvlText w:val="•"/>
      <w:lvlJc w:val="left"/>
      <w:pPr>
        <w:ind w:left="5642" w:hanging="540"/>
      </w:pPr>
      <w:rPr>
        <w:rFonts w:hint="default"/>
        <w:lang w:val="en-US" w:eastAsia="en-US" w:bidi="ar-SA"/>
      </w:rPr>
    </w:lvl>
    <w:lvl w:ilvl="4" w:tplc="7F66DDB2">
      <w:numFmt w:val="bullet"/>
      <w:lvlText w:val="•"/>
      <w:lvlJc w:val="left"/>
      <w:pPr>
        <w:ind w:left="6893" w:hanging="540"/>
      </w:pPr>
      <w:rPr>
        <w:rFonts w:hint="default"/>
        <w:lang w:val="en-US" w:eastAsia="en-US" w:bidi="ar-SA"/>
      </w:rPr>
    </w:lvl>
    <w:lvl w:ilvl="5" w:tplc="9AA8C30E">
      <w:numFmt w:val="bullet"/>
      <w:lvlText w:val="•"/>
      <w:lvlJc w:val="left"/>
      <w:pPr>
        <w:ind w:left="8144" w:hanging="540"/>
      </w:pPr>
      <w:rPr>
        <w:rFonts w:hint="default"/>
        <w:lang w:val="en-US" w:eastAsia="en-US" w:bidi="ar-SA"/>
      </w:rPr>
    </w:lvl>
    <w:lvl w:ilvl="6" w:tplc="A1EA036E">
      <w:numFmt w:val="bullet"/>
      <w:lvlText w:val="•"/>
      <w:lvlJc w:val="left"/>
      <w:pPr>
        <w:ind w:left="9395" w:hanging="540"/>
      </w:pPr>
      <w:rPr>
        <w:rFonts w:hint="default"/>
        <w:lang w:val="en-US" w:eastAsia="en-US" w:bidi="ar-SA"/>
      </w:rPr>
    </w:lvl>
    <w:lvl w:ilvl="7" w:tplc="13E8F392">
      <w:numFmt w:val="bullet"/>
      <w:lvlText w:val="•"/>
      <w:lvlJc w:val="left"/>
      <w:pPr>
        <w:ind w:left="10646" w:hanging="540"/>
      </w:pPr>
      <w:rPr>
        <w:rFonts w:hint="default"/>
        <w:lang w:val="en-US" w:eastAsia="en-US" w:bidi="ar-SA"/>
      </w:rPr>
    </w:lvl>
    <w:lvl w:ilvl="8" w:tplc="C15EE440">
      <w:numFmt w:val="bullet"/>
      <w:lvlText w:val="•"/>
      <w:lvlJc w:val="left"/>
      <w:pPr>
        <w:ind w:left="11897" w:hanging="540"/>
      </w:pPr>
      <w:rPr>
        <w:rFonts w:hint="default"/>
        <w:lang w:val="en-US" w:eastAsia="en-US" w:bidi="ar-SA"/>
      </w:rPr>
    </w:lvl>
  </w:abstractNum>
  <w:abstractNum w:abstractNumId="27" w15:restartNumberingAfterBreak="0">
    <w:nsid w:val="465B661B"/>
    <w:multiLevelType w:val="hybridMultilevel"/>
    <w:tmpl w:val="ACC6B47A"/>
    <w:lvl w:ilvl="0" w:tplc="51B030D0">
      <w:numFmt w:val="bullet"/>
      <w:lvlText w:val=""/>
      <w:lvlJc w:val="left"/>
      <w:pPr>
        <w:ind w:left="585" w:hanging="450"/>
      </w:pPr>
      <w:rPr>
        <w:rFonts w:ascii="Wingdings" w:eastAsia="Wingdings" w:hAnsi="Wingdings" w:cs="Wingdings" w:hint="default"/>
        <w:w w:val="99"/>
        <w:sz w:val="28"/>
        <w:szCs w:val="28"/>
        <w:lang w:val="en-US" w:eastAsia="en-US" w:bidi="ar-SA"/>
      </w:rPr>
    </w:lvl>
    <w:lvl w:ilvl="1" w:tplc="07F8F770">
      <w:numFmt w:val="bullet"/>
      <w:lvlText w:val="•"/>
      <w:lvlJc w:val="left"/>
      <w:pPr>
        <w:ind w:left="1335" w:hanging="450"/>
      </w:pPr>
      <w:rPr>
        <w:rFonts w:hint="default"/>
        <w:lang w:val="en-US" w:eastAsia="en-US" w:bidi="ar-SA"/>
      </w:rPr>
    </w:lvl>
    <w:lvl w:ilvl="2" w:tplc="2890814E">
      <w:numFmt w:val="bullet"/>
      <w:lvlText w:val="•"/>
      <w:lvlJc w:val="left"/>
      <w:pPr>
        <w:ind w:left="2091" w:hanging="450"/>
      </w:pPr>
      <w:rPr>
        <w:rFonts w:hint="default"/>
        <w:lang w:val="en-US" w:eastAsia="en-US" w:bidi="ar-SA"/>
      </w:rPr>
    </w:lvl>
    <w:lvl w:ilvl="3" w:tplc="0A12A57E">
      <w:numFmt w:val="bullet"/>
      <w:lvlText w:val="•"/>
      <w:lvlJc w:val="left"/>
      <w:pPr>
        <w:ind w:left="2847" w:hanging="450"/>
      </w:pPr>
      <w:rPr>
        <w:rFonts w:hint="default"/>
        <w:lang w:val="en-US" w:eastAsia="en-US" w:bidi="ar-SA"/>
      </w:rPr>
    </w:lvl>
    <w:lvl w:ilvl="4" w:tplc="3B84A4E0">
      <w:numFmt w:val="bullet"/>
      <w:lvlText w:val="•"/>
      <w:lvlJc w:val="left"/>
      <w:pPr>
        <w:ind w:left="3603" w:hanging="450"/>
      </w:pPr>
      <w:rPr>
        <w:rFonts w:hint="default"/>
        <w:lang w:val="en-US" w:eastAsia="en-US" w:bidi="ar-SA"/>
      </w:rPr>
    </w:lvl>
    <w:lvl w:ilvl="5" w:tplc="D4B811E8">
      <w:numFmt w:val="bullet"/>
      <w:lvlText w:val="•"/>
      <w:lvlJc w:val="left"/>
      <w:pPr>
        <w:ind w:left="4359" w:hanging="450"/>
      </w:pPr>
      <w:rPr>
        <w:rFonts w:hint="default"/>
        <w:lang w:val="en-US" w:eastAsia="en-US" w:bidi="ar-SA"/>
      </w:rPr>
    </w:lvl>
    <w:lvl w:ilvl="6" w:tplc="37E49F80">
      <w:numFmt w:val="bullet"/>
      <w:lvlText w:val="•"/>
      <w:lvlJc w:val="left"/>
      <w:pPr>
        <w:ind w:left="5115" w:hanging="450"/>
      </w:pPr>
      <w:rPr>
        <w:rFonts w:hint="default"/>
        <w:lang w:val="en-US" w:eastAsia="en-US" w:bidi="ar-SA"/>
      </w:rPr>
    </w:lvl>
    <w:lvl w:ilvl="7" w:tplc="5C826D0C">
      <w:numFmt w:val="bullet"/>
      <w:lvlText w:val="•"/>
      <w:lvlJc w:val="left"/>
      <w:pPr>
        <w:ind w:left="5871" w:hanging="450"/>
      </w:pPr>
      <w:rPr>
        <w:rFonts w:hint="default"/>
        <w:lang w:val="en-US" w:eastAsia="en-US" w:bidi="ar-SA"/>
      </w:rPr>
    </w:lvl>
    <w:lvl w:ilvl="8" w:tplc="D5501AD0">
      <w:numFmt w:val="bullet"/>
      <w:lvlText w:val="•"/>
      <w:lvlJc w:val="left"/>
      <w:pPr>
        <w:ind w:left="6627" w:hanging="450"/>
      </w:pPr>
      <w:rPr>
        <w:rFonts w:hint="default"/>
        <w:lang w:val="en-US" w:eastAsia="en-US" w:bidi="ar-SA"/>
      </w:rPr>
    </w:lvl>
  </w:abstractNum>
  <w:abstractNum w:abstractNumId="28" w15:restartNumberingAfterBreak="0">
    <w:nsid w:val="465E37E6"/>
    <w:multiLevelType w:val="hybridMultilevel"/>
    <w:tmpl w:val="4AC8632C"/>
    <w:lvl w:ilvl="0" w:tplc="0256F6A8">
      <w:numFmt w:val="bullet"/>
      <w:lvlText w:val="•"/>
      <w:lvlJc w:val="left"/>
      <w:pPr>
        <w:ind w:left="378" w:hanging="270"/>
      </w:pPr>
      <w:rPr>
        <w:rFonts w:ascii="Arial" w:eastAsia="Arial" w:hAnsi="Arial" w:cs="Arial" w:hint="default"/>
        <w:color w:val="FFFFFF"/>
        <w:w w:val="99"/>
        <w:sz w:val="28"/>
        <w:szCs w:val="28"/>
        <w:lang w:val="en-US" w:eastAsia="en-US" w:bidi="ar-SA"/>
      </w:rPr>
    </w:lvl>
    <w:lvl w:ilvl="1" w:tplc="2BC8DE3C">
      <w:numFmt w:val="bullet"/>
      <w:lvlText w:val="•"/>
      <w:lvlJc w:val="left"/>
      <w:pPr>
        <w:ind w:left="3794" w:hanging="270"/>
      </w:pPr>
      <w:rPr>
        <w:rFonts w:ascii="Arial" w:eastAsia="Arial" w:hAnsi="Arial" w:cs="Arial" w:hint="default"/>
        <w:color w:val="FFFFFF"/>
        <w:w w:val="99"/>
        <w:sz w:val="28"/>
        <w:szCs w:val="28"/>
        <w:lang w:val="en-US" w:eastAsia="en-US" w:bidi="ar-SA"/>
      </w:rPr>
    </w:lvl>
    <w:lvl w:ilvl="2" w:tplc="67D4C988">
      <w:numFmt w:val="bullet"/>
      <w:lvlText w:val="•"/>
      <w:lvlJc w:val="left"/>
      <w:pPr>
        <w:ind w:left="2831" w:hanging="270"/>
      </w:pPr>
      <w:rPr>
        <w:rFonts w:hint="default"/>
        <w:lang w:val="en-US" w:eastAsia="en-US" w:bidi="ar-SA"/>
      </w:rPr>
    </w:lvl>
    <w:lvl w:ilvl="3" w:tplc="DD56CAFC">
      <w:numFmt w:val="bullet"/>
      <w:lvlText w:val="•"/>
      <w:lvlJc w:val="left"/>
      <w:pPr>
        <w:ind w:left="1862" w:hanging="270"/>
      </w:pPr>
      <w:rPr>
        <w:rFonts w:hint="default"/>
        <w:lang w:val="en-US" w:eastAsia="en-US" w:bidi="ar-SA"/>
      </w:rPr>
    </w:lvl>
    <w:lvl w:ilvl="4" w:tplc="AE18539E">
      <w:numFmt w:val="bullet"/>
      <w:lvlText w:val="•"/>
      <w:lvlJc w:val="left"/>
      <w:pPr>
        <w:ind w:left="893" w:hanging="270"/>
      </w:pPr>
      <w:rPr>
        <w:rFonts w:hint="default"/>
        <w:lang w:val="en-US" w:eastAsia="en-US" w:bidi="ar-SA"/>
      </w:rPr>
    </w:lvl>
    <w:lvl w:ilvl="5" w:tplc="639E0818">
      <w:numFmt w:val="bullet"/>
      <w:lvlText w:val="•"/>
      <w:lvlJc w:val="left"/>
      <w:pPr>
        <w:ind w:left="-76" w:hanging="270"/>
      </w:pPr>
      <w:rPr>
        <w:rFonts w:hint="default"/>
        <w:lang w:val="en-US" w:eastAsia="en-US" w:bidi="ar-SA"/>
      </w:rPr>
    </w:lvl>
    <w:lvl w:ilvl="6" w:tplc="E9564034">
      <w:numFmt w:val="bullet"/>
      <w:lvlText w:val="•"/>
      <w:lvlJc w:val="left"/>
      <w:pPr>
        <w:ind w:left="-1045" w:hanging="270"/>
      </w:pPr>
      <w:rPr>
        <w:rFonts w:hint="default"/>
        <w:lang w:val="en-US" w:eastAsia="en-US" w:bidi="ar-SA"/>
      </w:rPr>
    </w:lvl>
    <w:lvl w:ilvl="7" w:tplc="734EEF8C">
      <w:numFmt w:val="bullet"/>
      <w:lvlText w:val="•"/>
      <w:lvlJc w:val="left"/>
      <w:pPr>
        <w:ind w:left="-2014" w:hanging="270"/>
      </w:pPr>
      <w:rPr>
        <w:rFonts w:hint="default"/>
        <w:lang w:val="en-US" w:eastAsia="en-US" w:bidi="ar-SA"/>
      </w:rPr>
    </w:lvl>
    <w:lvl w:ilvl="8" w:tplc="879600FC">
      <w:numFmt w:val="bullet"/>
      <w:lvlText w:val="•"/>
      <w:lvlJc w:val="left"/>
      <w:pPr>
        <w:ind w:left="-2983" w:hanging="270"/>
      </w:pPr>
      <w:rPr>
        <w:rFonts w:hint="default"/>
        <w:lang w:val="en-US" w:eastAsia="en-US" w:bidi="ar-SA"/>
      </w:rPr>
    </w:lvl>
  </w:abstractNum>
  <w:abstractNum w:abstractNumId="29" w15:restartNumberingAfterBreak="0">
    <w:nsid w:val="4A781CAF"/>
    <w:multiLevelType w:val="hybridMultilevel"/>
    <w:tmpl w:val="267495A8"/>
    <w:lvl w:ilvl="0" w:tplc="EC30B008">
      <w:numFmt w:val="bullet"/>
      <w:lvlText w:val=""/>
      <w:lvlJc w:val="left"/>
      <w:pPr>
        <w:ind w:left="585" w:hanging="450"/>
      </w:pPr>
      <w:rPr>
        <w:rFonts w:ascii="Wingdings" w:eastAsia="Wingdings" w:hAnsi="Wingdings" w:cs="Wingdings" w:hint="default"/>
        <w:w w:val="99"/>
        <w:sz w:val="28"/>
        <w:szCs w:val="28"/>
        <w:lang w:val="en-US" w:eastAsia="en-US" w:bidi="ar-SA"/>
      </w:rPr>
    </w:lvl>
    <w:lvl w:ilvl="1" w:tplc="D92C1888">
      <w:numFmt w:val="bullet"/>
      <w:lvlText w:val="•"/>
      <w:lvlJc w:val="left"/>
      <w:pPr>
        <w:ind w:left="1335" w:hanging="450"/>
      </w:pPr>
      <w:rPr>
        <w:rFonts w:hint="default"/>
        <w:lang w:val="en-US" w:eastAsia="en-US" w:bidi="ar-SA"/>
      </w:rPr>
    </w:lvl>
    <w:lvl w:ilvl="2" w:tplc="77381EE6">
      <w:numFmt w:val="bullet"/>
      <w:lvlText w:val="•"/>
      <w:lvlJc w:val="left"/>
      <w:pPr>
        <w:ind w:left="2091" w:hanging="450"/>
      </w:pPr>
      <w:rPr>
        <w:rFonts w:hint="default"/>
        <w:lang w:val="en-US" w:eastAsia="en-US" w:bidi="ar-SA"/>
      </w:rPr>
    </w:lvl>
    <w:lvl w:ilvl="3" w:tplc="CB5E6582">
      <w:numFmt w:val="bullet"/>
      <w:lvlText w:val="•"/>
      <w:lvlJc w:val="left"/>
      <w:pPr>
        <w:ind w:left="2847" w:hanging="450"/>
      </w:pPr>
      <w:rPr>
        <w:rFonts w:hint="default"/>
        <w:lang w:val="en-US" w:eastAsia="en-US" w:bidi="ar-SA"/>
      </w:rPr>
    </w:lvl>
    <w:lvl w:ilvl="4" w:tplc="C2F844D2">
      <w:numFmt w:val="bullet"/>
      <w:lvlText w:val="•"/>
      <w:lvlJc w:val="left"/>
      <w:pPr>
        <w:ind w:left="3603" w:hanging="450"/>
      </w:pPr>
      <w:rPr>
        <w:rFonts w:hint="default"/>
        <w:lang w:val="en-US" w:eastAsia="en-US" w:bidi="ar-SA"/>
      </w:rPr>
    </w:lvl>
    <w:lvl w:ilvl="5" w:tplc="BAC6DCC8">
      <w:numFmt w:val="bullet"/>
      <w:lvlText w:val="•"/>
      <w:lvlJc w:val="left"/>
      <w:pPr>
        <w:ind w:left="4359" w:hanging="450"/>
      </w:pPr>
      <w:rPr>
        <w:rFonts w:hint="default"/>
        <w:lang w:val="en-US" w:eastAsia="en-US" w:bidi="ar-SA"/>
      </w:rPr>
    </w:lvl>
    <w:lvl w:ilvl="6" w:tplc="8020D338">
      <w:numFmt w:val="bullet"/>
      <w:lvlText w:val="•"/>
      <w:lvlJc w:val="left"/>
      <w:pPr>
        <w:ind w:left="5115" w:hanging="450"/>
      </w:pPr>
      <w:rPr>
        <w:rFonts w:hint="default"/>
        <w:lang w:val="en-US" w:eastAsia="en-US" w:bidi="ar-SA"/>
      </w:rPr>
    </w:lvl>
    <w:lvl w:ilvl="7" w:tplc="8D70AE66">
      <w:numFmt w:val="bullet"/>
      <w:lvlText w:val="•"/>
      <w:lvlJc w:val="left"/>
      <w:pPr>
        <w:ind w:left="5871" w:hanging="450"/>
      </w:pPr>
      <w:rPr>
        <w:rFonts w:hint="default"/>
        <w:lang w:val="en-US" w:eastAsia="en-US" w:bidi="ar-SA"/>
      </w:rPr>
    </w:lvl>
    <w:lvl w:ilvl="8" w:tplc="19E6EBBE">
      <w:numFmt w:val="bullet"/>
      <w:lvlText w:val="•"/>
      <w:lvlJc w:val="left"/>
      <w:pPr>
        <w:ind w:left="6627" w:hanging="450"/>
      </w:pPr>
      <w:rPr>
        <w:rFonts w:hint="default"/>
        <w:lang w:val="en-US" w:eastAsia="en-US" w:bidi="ar-SA"/>
      </w:rPr>
    </w:lvl>
  </w:abstractNum>
  <w:abstractNum w:abstractNumId="30" w15:restartNumberingAfterBreak="0">
    <w:nsid w:val="4B8C75C5"/>
    <w:multiLevelType w:val="hybridMultilevel"/>
    <w:tmpl w:val="96663A1A"/>
    <w:lvl w:ilvl="0" w:tplc="426A3198">
      <w:numFmt w:val="bullet"/>
      <w:lvlText w:val=""/>
      <w:lvlJc w:val="left"/>
      <w:pPr>
        <w:ind w:left="1403" w:hanging="540"/>
      </w:pPr>
      <w:rPr>
        <w:rFonts w:ascii="Wingdings" w:eastAsia="Wingdings" w:hAnsi="Wingdings" w:cs="Wingdings" w:hint="default"/>
        <w:color w:val="293595"/>
        <w:w w:val="99"/>
        <w:sz w:val="28"/>
        <w:szCs w:val="28"/>
        <w:lang w:val="en-US" w:eastAsia="en-US" w:bidi="ar-SA"/>
      </w:rPr>
    </w:lvl>
    <w:lvl w:ilvl="1" w:tplc="231A1152">
      <w:numFmt w:val="bullet"/>
      <w:lvlText w:val="•"/>
      <w:lvlJc w:val="left"/>
      <w:pPr>
        <w:ind w:left="2700" w:hanging="540"/>
      </w:pPr>
      <w:rPr>
        <w:rFonts w:hint="default"/>
        <w:lang w:val="en-US" w:eastAsia="en-US" w:bidi="ar-SA"/>
      </w:rPr>
    </w:lvl>
    <w:lvl w:ilvl="2" w:tplc="B5B453A0">
      <w:numFmt w:val="bullet"/>
      <w:lvlText w:val="•"/>
      <w:lvlJc w:val="left"/>
      <w:pPr>
        <w:ind w:left="4000" w:hanging="540"/>
      </w:pPr>
      <w:rPr>
        <w:rFonts w:hint="default"/>
        <w:lang w:val="en-US" w:eastAsia="en-US" w:bidi="ar-SA"/>
      </w:rPr>
    </w:lvl>
    <w:lvl w:ilvl="3" w:tplc="70EED412">
      <w:numFmt w:val="bullet"/>
      <w:lvlText w:val="•"/>
      <w:lvlJc w:val="left"/>
      <w:pPr>
        <w:ind w:left="5300" w:hanging="540"/>
      </w:pPr>
      <w:rPr>
        <w:rFonts w:hint="default"/>
        <w:lang w:val="en-US" w:eastAsia="en-US" w:bidi="ar-SA"/>
      </w:rPr>
    </w:lvl>
    <w:lvl w:ilvl="4" w:tplc="4848731C">
      <w:numFmt w:val="bullet"/>
      <w:lvlText w:val="•"/>
      <w:lvlJc w:val="left"/>
      <w:pPr>
        <w:ind w:left="6600" w:hanging="540"/>
      </w:pPr>
      <w:rPr>
        <w:rFonts w:hint="default"/>
        <w:lang w:val="en-US" w:eastAsia="en-US" w:bidi="ar-SA"/>
      </w:rPr>
    </w:lvl>
    <w:lvl w:ilvl="5" w:tplc="990E2EC2">
      <w:numFmt w:val="bullet"/>
      <w:lvlText w:val="•"/>
      <w:lvlJc w:val="left"/>
      <w:pPr>
        <w:ind w:left="7900" w:hanging="540"/>
      </w:pPr>
      <w:rPr>
        <w:rFonts w:hint="default"/>
        <w:lang w:val="en-US" w:eastAsia="en-US" w:bidi="ar-SA"/>
      </w:rPr>
    </w:lvl>
    <w:lvl w:ilvl="6" w:tplc="51B8521E">
      <w:numFmt w:val="bullet"/>
      <w:lvlText w:val="•"/>
      <w:lvlJc w:val="left"/>
      <w:pPr>
        <w:ind w:left="9200" w:hanging="540"/>
      </w:pPr>
      <w:rPr>
        <w:rFonts w:hint="default"/>
        <w:lang w:val="en-US" w:eastAsia="en-US" w:bidi="ar-SA"/>
      </w:rPr>
    </w:lvl>
    <w:lvl w:ilvl="7" w:tplc="BD480AE4">
      <w:numFmt w:val="bullet"/>
      <w:lvlText w:val="•"/>
      <w:lvlJc w:val="left"/>
      <w:pPr>
        <w:ind w:left="10500" w:hanging="540"/>
      </w:pPr>
      <w:rPr>
        <w:rFonts w:hint="default"/>
        <w:lang w:val="en-US" w:eastAsia="en-US" w:bidi="ar-SA"/>
      </w:rPr>
    </w:lvl>
    <w:lvl w:ilvl="8" w:tplc="22243A02">
      <w:numFmt w:val="bullet"/>
      <w:lvlText w:val="•"/>
      <w:lvlJc w:val="left"/>
      <w:pPr>
        <w:ind w:left="11800" w:hanging="540"/>
      </w:pPr>
      <w:rPr>
        <w:rFonts w:hint="default"/>
        <w:lang w:val="en-US" w:eastAsia="en-US" w:bidi="ar-SA"/>
      </w:rPr>
    </w:lvl>
  </w:abstractNum>
  <w:abstractNum w:abstractNumId="31" w15:restartNumberingAfterBreak="0">
    <w:nsid w:val="519D4082"/>
    <w:multiLevelType w:val="hybridMultilevel"/>
    <w:tmpl w:val="F4D64772"/>
    <w:lvl w:ilvl="0" w:tplc="5178FDF4">
      <w:numFmt w:val="bullet"/>
      <w:lvlText w:val=""/>
      <w:lvlJc w:val="left"/>
      <w:pPr>
        <w:ind w:left="585" w:hanging="450"/>
      </w:pPr>
      <w:rPr>
        <w:rFonts w:ascii="Wingdings" w:eastAsia="Wingdings" w:hAnsi="Wingdings" w:cs="Wingdings" w:hint="default"/>
        <w:w w:val="99"/>
        <w:sz w:val="28"/>
        <w:szCs w:val="28"/>
        <w:lang w:val="en-US" w:eastAsia="en-US" w:bidi="ar-SA"/>
      </w:rPr>
    </w:lvl>
    <w:lvl w:ilvl="1" w:tplc="3E605616">
      <w:numFmt w:val="bullet"/>
      <w:lvlText w:val="•"/>
      <w:lvlJc w:val="left"/>
      <w:pPr>
        <w:ind w:left="1335" w:hanging="450"/>
      </w:pPr>
      <w:rPr>
        <w:rFonts w:hint="default"/>
        <w:lang w:val="en-US" w:eastAsia="en-US" w:bidi="ar-SA"/>
      </w:rPr>
    </w:lvl>
    <w:lvl w:ilvl="2" w:tplc="DD00088A">
      <w:numFmt w:val="bullet"/>
      <w:lvlText w:val="•"/>
      <w:lvlJc w:val="left"/>
      <w:pPr>
        <w:ind w:left="2091" w:hanging="450"/>
      </w:pPr>
      <w:rPr>
        <w:rFonts w:hint="default"/>
        <w:lang w:val="en-US" w:eastAsia="en-US" w:bidi="ar-SA"/>
      </w:rPr>
    </w:lvl>
    <w:lvl w:ilvl="3" w:tplc="1624E532">
      <w:numFmt w:val="bullet"/>
      <w:lvlText w:val="•"/>
      <w:lvlJc w:val="left"/>
      <w:pPr>
        <w:ind w:left="2847" w:hanging="450"/>
      </w:pPr>
      <w:rPr>
        <w:rFonts w:hint="default"/>
        <w:lang w:val="en-US" w:eastAsia="en-US" w:bidi="ar-SA"/>
      </w:rPr>
    </w:lvl>
    <w:lvl w:ilvl="4" w:tplc="442CA22E">
      <w:numFmt w:val="bullet"/>
      <w:lvlText w:val="•"/>
      <w:lvlJc w:val="left"/>
      <w:pPr>
        <w:ind w:left="3603" w:hanging="450"/>
      </w:pPr>
      <w:rPr>
        <w:rFonts w:hint="default"/>
        <w:lang w:val="en-US" w:eastAsia="en-US" w:bidi="ar-SA"/>
      </w:rPr>
    </w:lvl>
    <w:lvl w:ilvl="5" w:tplc="67E2D64E">
      <w:numFmt w:val="bullet"/>
      <w:lvlText w:val="•"/>
      <w:lvlJc w:val="left"/>
      <w:pPr>
        <w:ind w:left="4359" w:hanging="450"/>
      </w:pPr>
      <w:rPr>
        <w:rFonts w:hint="default"/>
        <w:lang w:val="en-US" w:eastAsia="en-US" w:bidi="ar-SA"/>
      </w:rPr>
    </w:lvl>
    <w:lvl w:ilvl="6" w:tplc="1EAC2EA2">
      <w:numFmt w:val="bullet"/>
      <w:lvlText w:val="•"/>
      <w:lvlJc w:val="left"/>
      <w:pPr>
        <w:ind w:left="5115" w:hanging="450"/>
      </w:pPr>
      <w:rPr>
        <w:rFonts w:hint="default"/>
        <w:lang w:val="en-US" w:eastAsia="en-US" w:bidi="ar-SA"/>
      </w:rPr>
    </w:lvl>
    <w:lvl w:ilvl="7" w:tplc="747E9F9A">
      <w:numFmt w:val="bullet"/>
      <w:lvlText w:val="•"/>
      <w:lvlJc w:val="left"/>
      <w:pPr>
        <w:ind w:left="5871" w:hanging="450"/>
      </w:pPr>
      <w:rPr>
        <w:rFonts w:hint="default"/>
        <w:lang w:val="en-US" w:eastAsia="en-US" w:bidi="ar-SA"/>
      </w:rPr>
    </w:lvl>
    <w:lvl w:ilvl="8" w:tplc="894CBDA4">
      <w:numFmt w:val="bullet"/>
      <w:lvlText w:val="•"/>
      <w:lvlJc w:val="left"/>
      <w:pPr>
        <w:ind w:left="6627" w:hanging="450"/>
      </w:pPr>
      <w:rPr>
        <w:rFonts w:hint="default"/>
        <w:lang w:val="en-US" w:eastAsia="en-US" w:bidi="ar-SA"/>
      </w:rPr>
    </w:lvl>
  </w:abstractNum>
  <w:abstractNum w:abstractNumId="32" w15:restartNumberingAfterBreak="0">
    <w:nsid w:val="52FA7B09"/>
    <w:multiLevelType w:val="hybridMultilevel"/>
    <w:tmpl w:val="B35ECA40"/>
    <w:lvl w:ilvl="0" w:tplc="B650AE74">
      <w:numFmt w:val="bullet"/>
      <w:lvlText w:val=""/>
      <w:lvlJc w:val="left"/>
      <w:pPr>
        <w:ind w:left="2063" w:hanging="432"/>
      </w:pPr>
      <w:rPr>
        <w:rFonts w:ascii="Wingdings" w:eastAsia="Wingdings" w:hAnsi="Wingdings" w:cs="Wingdings" w:hint="default"/>
        <w:color w:val="FFFFFF"/>
        <w:w w:val="99"/>
        <w:sz w:val="28"/>
        <w:szCs w:val="28"/>
        <w:lang w:val="en-US" w:eastAsia="en-US" w:bidi="ar-SA"/>
      </w:rPr>
    </w:lvl>
    <w:lvl w:ilvl="1" w:tplc="46B27A6E">
      <w:numFmt w:val="bullet"/>
      <w:lvlText w:val="•"/>
      <w:lvlJc w:val="left"/>
      <w:pPr>
        <w:ind w:left="3294" w:hanging="432"/>
      </w:pPr>
      <w:rPr>
        <w:rFonts w:hint="default"/>
        <w:lang w:val="en-US" w:eastAsia="en-US" w:bidi="ar-SA"/>
      </w:rPr>
    </w:lvl>
    <w:lvl w:ilvl="2" w:tplc="364C4ADE">
      <w:numFmt w:val="bullet"/>
      <w:lvlText w:val="•"/>
      <w:lvlJc w:val="left"/>
      <w:pPr>
        <w:ind w:left="4528" w:hanging="432"/>
      </w:pPr>
      <w:rPr>
        <w:rFonts w:hint="default"/>
        <w:lang w:val="en-US" w:eastAsia="en-US" w:bidi="ar-SA"/>
      </w:rPr>
    </w:lvl>
    <w:lvl w:ilvl="3" w:tplc="B582A9FE">
      <w:numFmt w:val="bullet"/>
      <w:lvlText w:val="•"/>
      <w:lvlJc w:val="left"/>
      <w:pPr>
        <w:ind w:left="5762" w:hanging="432"/>
      </w:pPr>
      <w:rPr>
        <w:rFonts w:hint="default"/>
        <w:lang w:val="en-US" w:eastAsia="en-US" w:bidi="ar-SA"/>
      </w:rPr>
    </w:lvl>
    <w:lvl w:ilvl="4" w:tplc="07A6E058">
      <w:numFmt w:val="bullet"/>
      <w:lvlText w:val="•"/>
      <w:lvlJc w:val="left"/>
      <w:pPr>
        <w:ind w:left="6996" w:hanging="432"/>
      </w:pPr>
      <w:rPr>
        <w:rFonts w:hint="default"/>
        <w:lang w:val="en-US" w:eastAsia="en-US" w:bidi="ar-SA"/>
      </w:rPr>
    </w:lvl>
    <w:lvl w:ilvl="5" w:tplc="19CAD28C">
      <w:numFmt w:val="bullet"/>
      <w:lvlText w:val="•"/>
      <w:lvlJc w:val="left"/>
      <w:pPr>
        <w:ind w:left="8230" w:hanging="432"/>
      </w:pPr>
      <w:rPr>
        <w:rFonts w:hint="default"/>
        <w:lang w:val="en-US" w:eastAsia="en-US" w:bidi="ar-SA"/>
      </w:rPr>
    </w:lvl>
    <w:lvl w:ilvl="6" w:tplc="0022562C">
      <w:numFmt w:val="bullet"/>
      <w:lvlText w:val="•"/>
      <w:lvlJc w:val="left"/>
      <w:pPr>
        <w:ind w:left="9464" w:hanging="432"/>
      </w:pPr>
      <w:rPr>
        <w:rFonts w:hint="default"/>
        <w:lang w:val="en-US" w:eastAsia="en-US" w:bidi="ar-SA"/>
      </w:rPr>
    </w:lvl>
    <w:lvl w:ilvl="7" w:tplc="6BD4FAC4">
      <w:numFmt w:val="bullet"/>
      <w:lvlText w:val="•"/>
      <w:lvlJc w:val="left"/>
      <w:pPr>
        <w:ind w:left="10698" w:hanging="432"/>
      </w:pPr>
      <w:rPr>
        <w:rFonts w:hint="default"/>
        <w:lang w:val="en-US" w:eastAsia="en-US" w:bidi="ar-SA"/>
      </w:rPr>
    </w:lvl>
    <w:lvl w:ilvl="8" w:tplc="EC54D06A">
      <w:numFmt w:val="bullet"/>
      <w:lvlText w:val="•"/>
      <w:lvlJc w:val="left"/>
      <w:pPr>
        <w:ind w:left="11932" w:hanging="432"/>
      </w:pPr>
      <w:rPr>
        <w:rFonts w:hint="default"/>
        <w:lang w:val="en-US" w:eastAsia="en-US" w:bidi="ar-SA"/>
      </w:rPr>
    </w:lvl>
  </w:abstractNum>
  <w:abstractNum w:abstractNumId="33" w15:restartNumberingAfterBreak="0">
    <w:nsid w:val="545B7A0B"/>
    <w:multiLevelType w:val="hybridMultilevel"/>
    <w:tmpl w:val="9A2637E4"/>
    <w:lvl w:ilvl="0" w:tplc="B8FE81C4">
      <w:start w:val="1"/>
      <w:numFmt w:val="decimal"/>
      <w:lvlText w:val="%1."/>
      <w:lvlJc w:val="left"/>
      <w:pPr>
        <w:ind w:left="2483" w:hanging="540"/>
        <w:jc w:val="left"/>
      </w:pPr>
      <w:rPr>
        <w:rFonts w:ascii="Arial" w:eastAsia="Arial" w:hAnsi="Arial" w:cs="Arial" w:hint="default"/>
        <w:w w:val="99"/>
        <w:sz w:val="28"/>
        <w:szCs w:val="28"/>
        <w:lang w:val="en-US" w:eastAsia="en-US" w:bidi="ar-SA"/>
      </w:rPr>
    </w:lvl>
    <w:lvl w:ilvl="1" w:tplc="E1366B08">
      <w:start w:val="1"/>
      <w:numFmt w:val="upperLetter"/>
      <w:lvlText w:val="%2."/>
      <w:lvlJc w:val="left"/>
      <w:pPr>
        <w:ind w:left="3203" w:hanging="540"/>
        <w:jc w:val="left"/>
      </w:pPr>
      <w:rPr>
        <w:rFonts w:ascii="Arial" w:eastAsia="Arial" w:hAnsi="Arial" w:cs="Arial" w:hint="default"/>
        <w:spacing w:val="-1"/>
        <w:w w:val="99"/>
        <w:sz w:val="28"/>
        <w:szCs w:val="28"/>
        <w:lang w:val="en-US" w:eastAsia="en-US" w:bidi="ar-SA"/>
      </w:rPr>
    </w:lvl>
    <w:lvl w:ilvl="2" w:tplc="9BC2CA1E">
      <w:numFmt w:val="bullet"/>
      <w:lvlText w:val="•"/>
      <w:lvlJc w:val="left"/>
      <w:pPr>
        <w:ind w:left="3200" w:hanging="540"/>
      </w:pPr>
      <w:rPr>
        <w:rFonts w:hint="default"/>
        <w:lang w:val="en-US" w:eastAsia="en-US" w:bidi="ar-SA"/>
      </w:rPr>
    </w:lvl>
    <w:lvl w:ilvl="3" w:tplc="7B32B186">
      <w:numFmt w:val="bullet"/>
      <w:lvlText w:val="•"/>
      <w:lvlJc w:val="left"/>
      <w:pPr>
        <w:ind w:left="4600" w:hanging="540"/>
      </w:pPr>
      <w:rPr>
        <w:rFonts w:hint="default"/>
        <w:lang w:val="en-US" w:eastAsia="en-US" w:bidi="ar-SA"/>
      </w:rPr>
    </w:lvl>
    <w:lvl w:ilvl="4" w:tplc="F4CA73E8">
      <w:numFmt w:val="bullet"/>
      <w:lvlText w:val="•"/>
      <w:lvlJc w:val="left"/>
      <w:pPr>
        <w:ind w:left="6000" w:hanging="540"/>
      </w:pPr>
      <w:rPr>
        <w:rFonts w:hint="default"/>
        <w:lang w:val="en-US" w:eastAsia="en-US" w:bidi="ar-SA"/>
      </w:rPr>
    </w:lvl>
    <w:lvl w:ilvl="5" w:tplc="FA1A7C02">
      <w:numFmt w:val="bullet"/>
      <w:lvlText w:val="•"/>
      <w:lvlJc w:val="left"/>
      <w:pPr>
        <w:ind w:left="7400" w:hanging="540"/>
      </w:pPr>
      <w:rPr>
        <w:rFonts w:hint="default"/>
        <w:lang w:val="en-US" w:eastAsia="en-US" w:bidi="ar-SA"/>
      </w:rPr>
    </w:lvl>
    <w:lvl w:ilvl="6" w:tplc="E982B062">
      <w:numFmt w:val="bullet"/>
      <w:lvlText w:val="•"/>
      <w:lvlJc w:val="left"/>
      <w:pPr>
        <w:ind w:left="8800" w:hanging="540"/>
      </w:pPr>
      <w:rPr>
        <w:rFonts w:hint="default"/>
        <w:lang w:val="en-US" w:eastAsia="en-US" w:bidi="ar-SA"/>
      </w:rPr>
    </w:lvl>
    <w:lvl w:ilvl="7" w:tplc="1F4C2C1A">
      <w:numFmt w:val="bullet"/>
      <w:lvlText w:val="•"/>
      <w:lvlJc w:val="left"/>
      <w:pPr>
        <w:ind w:left="10200" w:hanging="540"/>
      </w:pPr>
      <w:rPr>
        <w:rFonts w:hint="default"/>
        <w:lang w:val="en-US" w:eastAsia="en-US" w:bidi="ar-SA"/>
      </w:rPr>
    </w:lvl>
    <w:lvl w:ilvl="8" w:tplc="3A261836">
      <w:numFmt w:val="bullet"/>
      <w:lvlText w:val="•"/>
      <w:lvlJc w:val="left"/>
      <w:pPr>
        <w:ind w:left="11600" w:hanging="540"/>
      </w:pPr>
      <w:rPr>
        <w:rFonts w:hint="default"/>
        <w:lang w:val="en-US" w:eastAsia="en-US" w:bidi="ar-SA"/>
      </w:rPr>
    </w:lvl>
  </w:abstractNum>
  <w:abstractNum w:abstractNumId="34" w15:restartNumberingAfterBreak="0">
    <w:nsid w:val="554D32E6"/>
    <w:multiLevelType w:val="hybridMultilevel"/>
    <w:tmpl w:val="BC92B88C"/>
    <w:lvl w:ilvl="0" w:tplc="585A0A64">
      <w:numFmt w:val="bullet"/>
      <w:lvlText w:val=""/>
      <w:lvlJc w:val="left"/>
      <w:pPr>
        <w:ind w:left="585" w:hanging="450"/>
      </w:pPr>
      <w:rPr>
        <w:rFonts w:ascii="Wingdings" w:eastAsia="Wingdings" w:hAnsi="Wingdings" w:cs="Wingdings" w:hint="default"/>
        <w:w w:val="99"/>
        <w:sz w:val="28"/>
        <w:szCs w:val="28"/>
        <w:lang w:val="en-US" w:eastAsia="en-US" w:bidi="ar-SA"/>
      </w:rPr>
    </w:lvl>
    <w:lvl w:ilvl="1" w:tplc="FC8C179C">
      <w:numFmt w:val="bullet"/>
      <w:lvlText w:val="•"/>
      <w:lvlJc w:val="left"/>
      <w:pPr>
        <w:ind w:left="1336" w:hanging="450"/>
      </w:pPr>
      <w:rPr>
        <w:rFonts w:hint="default"/>
        <w:lang w:val="en-US" w:eastAsia="en-US" w:bidi="ar-SA"/>
      </w:rPr>
    </w:lvl>
    <w:lvl w:ilvl="2" w:tplc="3BA0D714">
      <w:numFmt w:val="bullet"/>
      <w:lvlText w:val="•"/>
      <w:lvlJc w:val="left"/>
      <w:pPr>
        <w:ind w:left="2092" w:hanging="450"/>
      </w:pPr>
      <w:rPr>
        <w:rFonts w:hint="default"/>
        <w:lang w:val="en-US" w:eastAsia="en-US" w:bidi="ar-SA"/>
      </w:rPr>
    </w:lvl>
    <w:lvl w:ilvl="3" w:tplc="C52CCFD4">
      <w:numFmt w:val="bullet"/>
      <w:lvlText w:val="•"/>
      <w:lvlJc w:val="left"/>
      <w:pPr>
        <w:ind w:left="2848" w:hanging="450"/>
      </w:pPr>
      <w:rPr>
        <w:rFonts w:hint="default"/>
        <w:lang w:val="en-US" w:eastAsia="en-US" w:bidi="ar-SA"/>
      </w:rPr>
    </w:lvl>
    <w:lvl w:ilvl="4" w:tplc="9EF49EBE">
      <w:numFmt w:val="bullet"/>
      <w:lvlText w:val="•"/>
      <w:lvlJc w:val="left"/>
      <w:pPr>
        <w:ind w:left="3604" w:hanging="450"/>
      </w:pPr>
      <w:rPr>
        <w:rFonts w:hint="default"/>
        <w:lang w:val="en-US" w:eastAsia="en-US" w:bidi="ar-SA"/>
      </w:rPr>
    </w:lvl>
    <w:lvl w:ilvl="5" w:tplc="7E74861C">
      <w:numFmt w:val="bullet"/>
      <w:lvlText w:val="•"/>
      <w:lvlJc w:val="left"/>
      <w:pPr>
        <w:ind w:left="4360" w:hanging="450"/>
      </w:pPr>
      <w:rPr>
        <w:rFonts w:hint="default"/>
        <w:lang w:val="en-US" w:eastAsia="en-US" w:bidi="ar-SA"/>
      </w:rPr>
    </w:lvl>
    <w:lvl w:ilvl="6" w:tplc="87345DF2">
      <w:numFmt w:val="bullet"/>
      <w:lvlText w:val="•"/>
      <w:lvlJc w:val="left"/>
      <w:pPr>
        <w:ind w:left="5116" w:hanging="450"/>
      </w:pPr>
      <w:rPr>
        <w:rFonts w:hint="default"/>
        <w:lang w:val="en-US" w:eastAsia="en-US" w:bidi="ar-SA"/>
      </w:rPr>
    </w:lvl>
    <w:lvl w:ilvl="7" w:tplc="86ACEFA0">
      <w:numFmt w:val="bullet"/>
      <w:lvlText w:val="•"/>
      <w:lvlJc w:val="left"/>
      <w:pPr>
        <w:ind w:left="5872" w:hanging="450"/>
      </w:pPr>
      <w:rPr>
        <w:rFonts w:hint="default"/>
        <w:lang w:val="en-US" w:eastAsia="en-US" w:bidi="ar-SA"/>
      </w:rPr>
    </w:lvl>
    <w:lvl w:ilvl="8" w:tplc="54F469B6">
      <w:numFmt w:val="bullet"/>
      <w:lvlText w:val="•"/>
      <w:lvlJc w:val="left"/>
      <w:pPr>
        <w:ind w:left="6628" w:hanging="450"/>
      </w:pPr>
      <w:rPr>
        <w:rFonts w:hint="default"/>
        <w:lang w:val="en-US" w:eastAsia="en-US" w:bidi="ar-SA"/>
      </w:rPr>
    </w:lvl>
  </w:abstractNum>
  <w:abstractNum w:abstractNumId="35" w15:restartNumberingAfterBreak="0">
    <w:nsid w:val="57C60037"/>
    <w:multiLevelType w:val="hybridMultilevel"/>
    <w:tmpl w:val="BA1E886C"/>
    <w:lvl w:ilvl="0" w:tplc="37F66782">
      <w:numFmt w:val="bullet"/>
      <w:lvlText w:val=""/>
      <w:lvlJc w:val="left"/>
      <w:pPr>
        <w:ind w:left="585" w:hanging="450"/>
      </w:pPr>
      <w:rPr>
        <w:rFonts w:ascii="Wingdings" w:eastAsia="Wingdings" w:hAnsi="Wingdings" w:cs="Wingdings" w:hint="default"/>
        <w:w w:val="99"/>
        <w:sz w:val="28"/>
        <w:szCs w:val="28"/>
        <w:lang w:val="en-US" w:eastAsia="en-US" w:bidi="ar-SA"/>
      </w:rPr>
    </w:lvl>
    <w:lvl w:ilvl="1" w:tplc="54001F20">
      <w:numFmt w:val="bullet"/>
      <w:lvlText w:val="•"/>
      <w:lvlJc w:val="left"/>
      <w:pPr>
        <w:ind w:left="1336" w:hanging="450"/>
      </w:pPr>
      <w:rPr>
        <w:rFonts w:hint="default"/>
        <w:lang w:val="en-US" w:eastAsia="en-US" w:bidi="ar-SA"/>
      </w:rPr>
    </w:lvl>
    <w:lvl w:ilvl="2" w:tplc="500E7CEA">
      <w:numFmt w:val="bullet"/>
      <w:lvlText w:val="•"/>
      <w:lvlJc w:val="left"/>
      <w:pPr>
        <w:ind w:left="2092" w:hanging="450"/>
      </w:pPr>
      <w:rPr>
        <w:rFonts w:hint="default"/>
        <w:lang w:val="en-US" w:eastAsia="en-US" w:bidi="ar-SA"/>
      </w:rPr>
    </w:lvl>
    <w:lvl w:ilvl="3" w:tplc="B31022CE">
      <w:numFmt w:val="bullet"/>
      <w:lvlText w:val="•"/>
      <w:lvlJc w:val="left"/>
      <w:pPr>
        <w:ind w:left="2848" w:hanging="450"/>
      </w:pPr>
      <w:rPr>
        <w:rFonts w:hint="default"/>
        <w:lang w:val="en-US" w:eastAsia="en-US" w:bidi="ar-SA"/>
      </w:rPr>
    </w:lvl>
    <w:lvl w:ilvl="4" w:tplc="AD2E43EE">
      <w:numFmt w:val="bullet"/>
      <w:lvlText w:val="•"/>
      <w:lvlJc w:val="left"/>
      <w:pPr>
        <w:ind w:left="3604" w:hanging="450"/>
      </w:pPr>
      <w:rPr>
        <w:rFonts w:hint="default"/>
        <w:lang w:val="en-US" w:eastAsia="en-US" w:bidi="ar-SA"/>
      </w:rPr>
    </w:lvl>
    <w:lvl w:ilvl="5" w:tplc="4F0625D2">
      <w:numFmt w:val="bullet"/>
      <w:lvlText w:val="•"/>
      <w:lvlJc w:val="left"/>
      <w:pPr>
        <w:ind w:left="4360" w:hanging="450"/>
      </w:pPr>
      <w:rPr>
        <w:rFonts w:hint="default"/>
        <w:lang w:val="en-US" w:eastAsia="en-US" w:bidi="ar-SA"/>
      </w:rPr>
    </w:lvl>
    <w:lvl w:ilvl="6" w:tplc="59163DE0">
      <w:numFmt w:val="bullet"/>
      <w:lvlText w:val="•"/>
      <w:lvlJc w:val="left"/>
      <w:pPr>
        <w:ind w:left="5116" w:hanging="450"/>
      </w:pPr>
      <w:rPr>
        <w:rFonts w:hint="default"/>
        <w:lang w:val="en-US" w:eastAsia="en-US" w:bidi="ar-SA"/>
      </w:rPr>
    </w:lvl>
    <w:lvl w:ilvl="7" w:tplc="2FCABDFC">
      <w:numFmt w:val="bullet"/>
      <w:lvlText w:val="•"/>
      <w:lvlJc w:val="left"/>
      <w:pPr>
        <w:ind w:left="5872" w:hanging="450"/>
      </w:pPr>
      <w:rPr>
        <w:rFonts w:hint="default"/>
        <w:lang w:val="en-US" w:eastAsia="en-US" w:bidi="ar-SA"/>
      </w:rPr>
    </w:lvl>
    <w:lvl w:ilvl="8" w:tplc="E22EA86E">
      <w:numFmt w:val="bullet"/>
      <w:lvlText w:val="•"/>
      <w:lvlJc w:val="left"/>
      <w:pPr>
        <w:ind w:left="6628" w:hanging="450"/>
      </w:pPr>
      <w:rPr>
        <w:rFonts w:hint="default"/>
        <w:lang w:val="en-US" w:eastAsia="en-US" w:bidi="ar-SA"/>
      </w:rPr>
    </w:lvl>
  </w:abstractNum>
  <w:abstractNum w:abstractNumId="36" w15:restartNumberingAfterBreak="0">
    <w:nsid w:val="5A104E03"/>
    <w:multiLevelType w:val="hybridMultilevel"/>
    <w:tmpl w:val="040484E2"/>
    <w:lvl w:ilvl="0" w:tplc="595EEF0C">
      <w:numFmt w:val="bullet"/>
      <w:lvlText w:val="•"/>
      <w:lvlJc w:val="left"/>
      <w:pPr>
        <w:ind w:left="811" w:hanging="270"/>
      </w:pPr>
      <w:rPr>
        <w:rFonts w:ascii="Arial" w:eastAsia="Arial" w:hAnsi="Arial" w:cs="Arial" w:hint="default"/>
        <w:color w:val="FFFFFF"/>
        <w:w w:val="99"/>
        <w:sz w:val="28"/>
        <w:szCs w:val="28"/>
        <w:lang w:val="en-US" w:eastAsia="en-US" w:bidi="ar-SA"/>
      </w:rPr>
    </w:lvl>
    <w:lvl w:ilvl="1" w:tplc="3276304A">
      <w:numFmt w:val="bullet"/>
      <w:lvlText w:val="•"/>
      <w:lvlJc w:val="left"/>
      <w:pPr>
        <w:ind w:left="1007" w:hanging="270"/>
      </w:pPr>
      <w:rPr>
        <w:rFonts w:hint="default"/>
        <w:lang w:val="en-US" w:eastAsia="en-US" w:bidi="ar-SA"/>
      </w:rPr>
    </w:lvl>
    <w:lvl w:ilvl="2" w:tplc="128CD35A">
      <w:numFmt w:val="bullet"/>
      <w:lvlText w:val="•"/>
      <w:lvlJc w:val="left"/>
      <w:pPr>
        <w:ind w:left="1194" w:hanging="270"/>
      </w:pPr>
      <w:rPr>
        <w:rFonts w:hint="default"/>
        <w:lang w:val="en-US" w:eastAsia="en-US" w:bidi="ar-SA"/>
      </w:rPr>
    </w:lvl>
    <w:lvl w:ilvl="3" w:tplc="D3A60F0E">
      <w:numFmt w:val="bullet"/>
      <w:lvlText w:val="•"/>
      <w:lvlJc w:val="left"/>
      <w:pPr>
        <w:ind w:left="1381" w:hanging="270"/>
      </w:pPr>
      <w:rPr>
        <w:rFonts w:hint="default"/>
        <w:lang w:val="en-US" w:eastAsia="en-US" w:bidi="ar-SA"/>
      </w:rPr>
    </w:lvl>
    <w:lvl w:ilvl="4" w:tplc="FFB8D3A0">
      <w:numFmt w:val="bullet"/>
      <w:lvlText w:val="•"/>
      <w:lvlJc w:val="left"/>
      <w:pPr>
        <w:ind w:left="1568" w:hanging="270"/>
      </w:pPr>
      <w:rPr>
        <w:rFonts w:hint="default"/>
        <w:lang w:val="en-US" w:eastAsia="en-US" w:bidi="ar-SA"/>
      </w:rPr>
    </w:lvl>
    <w:lvl w:ilvl="5" w:tplc="47B8C5B4">
      <w:numFmt w:val="bullet"/>
      <w:lvlText w:val="•"/>
      <w:lvlJc w:val="left"/>
      <w:pPr>
        <w:ind w:left="1755" w:hanging="270"/>
      </w:pPr>
      <w:rPr>
        <w:rFonts w:hint="default"/>
        <w:lang w:val="en-US" w:eastAsia="en-US" w:bidi="ar-SA"/>
      </w:rPr>
    </w:lvl>
    <w:lvl w:ilvl="6" w:tplc="3E12858E">
      <w:numFmt w:val="bullet"/>
      <w:lvlText w:val="•"/>
      <w:lvlJc w:val="left"/>
      <w:pPr>
        <w:ind w:left="1942" w:hanging="270"/>
      </w:pPr>
      <w:rPr>
        <w:rFonts w:hint="default"/>
        <w:lang w:val="en-US" w:eastAsia="en-US" w:bidi="ar-SA"/>
      </w:rPr>
    </w:lvl>
    <w:lvl w:ilvl="7" w:tplc="17767A00">
      <w:numFmt w:val="bullet"/>
      <w:lvlText w:val="•"/>
      <w:lvlJc w:val="left"/>
      <w:pPr>
        <w:ind w:left="2130" w:hanging="270"/>
      </w:pPr>
      <w:rPr>
        <w:rFonts w:hint="default"/>
        <w:lang w:val="en-US" w:eastAsia="en-US" w:bidi="ar-SA"/>
      </w:rPr>
    </w:lvl>
    <w:lvl w:ilvl="8" w:tplc="CDFCD06E">
      <w:numFmt w:val="bullet"/>
      <w:lvlText w:val="•"/>
      <w:lvlJc w:val="left"/>
      <w:pPr>
        <w:ind w:left="2317" w:hanging="270"/>
      </w:pPr>
      <w:rPr>
        <w:rFonts w:hint="default"/>
        <w:lang w:val="en-US" w:eastAsia="en-US" w:bidi="ar-SA"/>
      </w:rPr>
    </w:lvl>
  </w:abstractNum>
  <w:abstractNum w:abstractNumId="37" w15:restartNumberingAfterBreak="0">
    <w:nsid w:val="5B202050"/>
    <w:multiLevelType w:val="hybridMultilevel"/>
    <w:tmpl w:val="C12C4576"/>
    <w:lvl w:ilvl="0" w:tplc="0C66E826">
      <w:numFmt w:val="bullet"/>
      <w:lvlText w:val=""/>
      <w:lvlJc w:val="left"/>
      <w:pPr>
        <w:ind w:left="585" w:hanging="450"/>
      </w:pPr>
      <w:rPr>
        <w:rFonts w:ascii="Wingdings" w:eastAsia="Wingdings" w:hAnsi="Wingdings" w:cs="Wingdings" w:hint="default"/>
        <w:w w:val="99"/>
        <w:sz w:val="28"/>
        <w:szCs w:val="28"/>
        <w:lang w:val="en-US" w:eastAsia="en-US" w:bidi="ar-SA"/>
      </w:rPr>
    </w:lvl>
    <w:lvl w:ilvl="1" w:tplc="A20E699C">
      <w:numFmt w:val="bullet"/>
      <w:lvlText w:val="•"/>
      <w:lvlJc w:val="left"/>
      <w:pPr>
        <w:ind w:left="1335" w:hanging="450"/>
      </w:pPr>
      <w:rPr>
        <w:rFonts w:hint="default"/>
        <w:lang w:val="en-US" w:eastAsia="en-US" w:bidi="ar-SA"/>
      </w:rPr>
    </w:lvl>
    <w:lvl w:ilvl="2" w:tplc="008AF810">
      <w:numFmt w:val="bullet"/>
      <w:lvlText w:val="•"/>
      <w:lvlJc w:val="left"/>
      <w:pPr>
        <w:ind w:left="2091" w:hanging="450"/>
      </w:pPr>
      <w:rPr>
        <w:rFonts w:hint="default"/>
        <w:lang w:val="en-US" w:eastAsia="en-US" w:bidi="ar-SA"/>
      </w:rPr>
    </w:lvl>
    <w:lvl w:ilvl="3" w:tplc="1A06A0AA">
      <w:numFmt w:val="bullet"/>
      <w:lvlText w:val="•"/>
      <w:lvlJc w:val="left"/>
      <w:pPr>
        <w:ind w:left="2847" w:hanging="450"/>
      </w:pPr>
      <w:rPr>
        <w:rFonts w:hint="default"/>
        <w:lang w:val="en-US" w:eastAsia="en-US" w:bidi="ar-SA"/>
      </w:rPr>
    </w:lvl>
    <w:lvl w:ilvl="4" w:tplc="4C443FF8">
      <w:numFmt w:val="bullet"/>
      <w:lvlText w:val="•"/>
      <w:lvlJc w:val="left"/>
      <w:pPr>
        <w:ind w:left="3603" w:hanging="450"/>
      </w:pPr>
      <w:rPr>
        <w:rFonts w:hint="default"/>
        <w:lang w:val="en-US" w:eastAsia="en-US" w:bidi="ar-SA"/>
      </w:rPr>
    </w:lvl>
    <w:lvl w:ilvl="5" w:tplc="5F0012DC">
      <w:numFmt w:val="bullet"/>
      <w:lvlText w:val="•"/>
      <w:lvlJc w:val="left"/>
      <w:pPr>
        <w:ind w:left="4359" w:hanging="450"/>
      </w:pPr>
      <w:rPr>
        <w:rFonts w:hint="default"/>
        <w:lang w:val="en-US" w:eastAsia="en-US" w:bidi="ar-SA"/>
      </w:rPr>
    </w:lvl>
    <w:lvl w:ilvl="6" w:tplc="D6CE5622">
      <w:numFmt w:val="bullet"/>
      <w:lvlText w:val="•"/>
      <w:lvlJc w:val="left"/>
      <w:pPr>
        <w:ind w:left="5115" w:hanging="450"/>
      </w:pPr>
      <w:rPr>
        <w:rFonts w:hint="default"/>
        <w:lang w:val="en-US" w:eastAsia="en-US" w:bidi="ar-SA"/>
      </w:rPr>
    </w:lvl>
    <w:lvl w:ilvl="7" w:tplc="BBA08B98">
      <w:numFmt w:val="bullet"/>
      <w:lvlText w:val="•"/>
      <w:lvlJc w:val="left"/>
      <w:pPr>
        <w:ind w:left="5871" w:hanging="450"/>
      </w:pPr>
      <w:rPr>
        <w:rFonts w:hint="default"/>
        <w:lang w:val="en-US" w:eastAsia="en-US" w:bidi="ar-SA"/>
      </w:rPr>
    </w:lvl>
    <w:lvl w:ilvl="8" w:tplc="AB86AE6E">
      <w:numFmt w:val="bullet"/>
      <w:lvlText w:val="•"/>
      <w:lvlJc w:val="left"/>
      <w:pPr>
        <w:ind w:left="6627" w:hanging="450"/>
      </w:pPr>
      <w:rPr>
        <w:rFonts w:hint="default"/>
        <w:lang w:val="en-US" w:eastAsia="en-US" w:bidi="ar-SA"/>
      </w:rPr>
    </w:lvl>
  </w:abstractNum>
  <w:abstractNum w:abstractNumId="38" w15:restartNumberingAfterBreak="0">
    <w:nsid w:val="5B32583B"/>
    <w:multiLevelType w:val="hybridMultilevel"/>
    <w:tmpl w:val="29228C72"/>
    <w:lvl w:ilvl="0" w:tplc="716A867A">
      <w:numFmt w:val="bullet"/>
      <w:lvlText w:val=""/>
      <w:lvlJc w:val="left"/>
      <w:pPr>
        <w:ind w:left="892" w:hanging="450"/>
      </w:pPr>
      <w:rPr>
        <w:rFonts w:ascii="Wingdings" w:eastAsia="Wingdings" w:hAnsi="Wingdings" w:cs="Wingdings" w:hint="default"/>
        <w:w w:val="99"/>
        <w:sz w:val="28"/>
        <w:szCs w:val="28"/>
        <w:lang w:val="en-US" w:eastAsia="en-US" w:bidi="ar-SA"/>
      </w:rPr>
    </w:lvl>
    <w:lvl w:ilvl="1" w:tplc="9F088F40">
      <w:numFmt w:val="bullet"/>
      <w:lvlText w:val="•"/>
      <w:lvlJc w:val="left"/>
      <w:pPr>
        <w:ind w:left="1779" w:hanging="450"/>
      </w:pPr>
      <w:rPr>
        <w:rFonts w:hint="default"/>
        <w:lang w:val="en-US" w:eastAsia="en-US" w:bidi="ar-SA"/>
      </w:rPr>
    </w:lvl>
    <w:lvl w:ilvl="2" w:tplc="0F4C17B6">
      <w:numFmt w:val="bullet"/>
      <w:lvlText w:val="•"/>
      <w:lvlJc w:val="left"/>
      <w:pPr>
        <w:ind w:left="2658" w:hanging="450"/>
      </w:pPr>
      <w:rPr>
        <w:rFonts w:hint="default"/>
        <w:lang w:val="en-US" w:eastAsia="en-US" w:bidi="ar-SA"/>
      </w:rPr>
    </w:lvl>
    <w:lvl w:ilvl="3" w:tplc="1EC6D596">
      <w:numFmt w:val="bullet"/>
      <w:lvlText w:val="•"/>
      <w:lvlJc w:val="left"/>
      <w:pPr>
        <w:ind w:left="3538" w:hanging="450"/>
      </w:pPr>
      <w:rPr>
        <w:rFonts w:hint="default"/>
        <w:lang w:val="en-US" w:eastAsia="en-US" w:bidi="ar-SA"/>
      </w:rPr>
    </w:lvl>
    <w:lvl w:ilvl="4" w:tplc="7E48FB42">
      <w:numFmt w:val="bullet"/>
      <w:lvlText w:val="•"/>
      <w:lvlJc w:val="left"/>
      <w:pPr>
        <w:ind w:left="4417" w:hanging="450"/>
      </w:pPr>
      <w:rPr>
        <w:rFonts w:hint="default"/>
        <w:lang w:val="en-US" w:eastAsia="en-US" w:bidi="ar-SA"/>
      </w:rPr>
    </w:lvl>
    <w:lvl w:ilvl="5" w:tplc="C5A86028">
      <w:numFmt w:val="bullet"/>
      <w:lvlText w:val="•"/>
      <w:lvlJc w:val="left"/>
      <w:pPr>
        <w:ind w:left="5296" w:hanging="450"/>
      </w:pPr>
      <w:rPr>
        <w:rFonts w:hint="default"/>
        <w:lang w:val="en-US" w:eastAsia="en-US" w:bidi="ar-SA"/>
      </w:rPr>
    </w:lvl>
    <w:lvl w:ilvl="6" w:tplc="54CEB268">
      <w:numFmt w:val="bullet"/>
      <w:lvlText w:val="•"/>
      <w:lvlJc w:val="left"/>
      <w:pPr>
        <w:ind w:left="6176" w:hanging="450"/>
      </w:pPr>
      <w:rPr>
        <w:rFonts w:hint="default"/>
        <w:lang w:val="en-US" w:eastAsia="en-US" w:bidi="ar-SA"/>
      </w:rPr>
    </w:lvl>
    <w:lvl w:ilvl="7" w:tplc="B64404E6">
      <w:numFmt w:val="bullet"/>
      <w:lvlText w:val="•"/>
      <w:lvlJc w:val="left"/>
      <w:pPr>
        <w:ind w:left="7055" w:hanging="450"/>
      </w:pPr>
      <w:rPr>
        <w:rFonts w:hint="default"/>
        <w:lang w:val="en-US" w:eastAsia="en-US" w:bidi="ar-SA"/>
      </w:rPr>
    </w:lvl>
    <w:lvl w:ilvl="8" w:tplc="55BC91CE">
      <w:numFmt w:val="bullet"/>
      <w:lvlText w:val="•"/>
      <w:lvlJc w:val="left"/>
      <w:pPr>
        <w:ind w:left="7934" w:hanging="450"/>
      </w:pPr>
      <w:rPr>
        <w:rFonts w:hint="default"/>
        <w:lang w:val="en-US" w:eastAsia="en-US" w:bidi="ar-SA"/>
      </w:rPr>
    </w:lvl>
  </w:abstractNum>
  <w:abstractNum w:abstractNumId="39" w15:restartNumberingAfterBreak="0">
    <w:nsid w:val="5D320F52"/>
    <w:multiLevelType w:val="hybridMultilevel"/>
    <w:tmpl w:val="C2DCFD70"/>
    <w:lvl w:ilvl="0" w:tplc="345863AE">
      <w:numFmt w:val="bullet"/>
      <w:lvlText w:val=""/>
      <w:lvlJc w:val="left"/>
      <w:pPr>
        <w:ind w:left="1328" w:hanging="450"/>
      </w:pPr>
      <w:rPr>
        <w:rFonts w:ascii="Wingdings" w:eastAsia="Wingdings" w:hAnsi="Wingdings" w:cs="Wingdings" w:hint="default"/>
        <w:w w:val="99"/>
        <w:sz w:val="28"/>
        <w:szCs w:val="28"/>
        <w:lang w:val="en-US" w:eastAsia="en-US" w:bidi="ar-SA"/>
      </w:rPr>
    </w:lvl>
    <w:lvl w:ilvl="1" w:tplc="AA74A03E">
      <w:numFmt w:val="bullet"/>
      <w:lvlText w:val=""/>
      <w:lvlJc w:val="left"/>
      <w:pPr>
        <w:ind w:left="2774" w:hanging="540"/>
      </w:pPr>
      <w:rPr>
        <w:rFonts w:ascii="Wingdings" w:eastAsia="Wingdings" w:hAnsi="Wingdings" w:cs="Wingdings" w:hint="default"/>
        <w:w w:val="100"/>
        <w:sz w:val="30"/>
        <w:szCs w:val="30"/>
        <w:lang w:val="en-US" w:eastAsia="en-US" w:bidi="ar-SA"/>
      </w:rPr>
    </w:lvl>
    <w:lvl w:ilvl="2" w:tplc="DD48C27C">
      <w:numFmt w:val="bullet"/>
      <w:lvlText w:val="•"/>
      <w:lvlJc w:val="left"/>
      <w:pPr>
        <w:ind w:left="3228" w:hanging="540"/>
      </w:pPr>
      <w:rPr>
        <w:rFonts w:hint="default"/>
        <w:lang w:val="en-US" w:eastAsia="en-US" w:bidi="ar-SA"/>
      </w:rPr>
    </w:lvl>
    <w:lvl w:ilvl="3" w:tplc="9C12FF26">
      <w:numFmt w:val="bullet"/>
      <w:lvlText w:val="•"/>
      <w:lvlJc w:val="left"/>
      <w:pPr>
        <w:ind w:left="3677" w:hanging="540"/>
      </w:pPr>
      <w:rPr>
        <w:rFonts w:hint="default"/>
        <w:lang w:val="en-US" w:eastAsia="en-US" w:bidi="ar-SA"/>
      </w:rPr>
    </w:lvl>
    <w:lvl w:ilvl="4" w:tplc="EE18927C">
      <w:numFmt w:val="bullet"/>
      <w:lvlText w:val="•"/>
      <w:lvlJc w:val="left"/>
      <w:pPr>
        <w:ind w:left="4125" w:hanging="540"/>
      </w:pPr>
      <w:rPr>
        <w:rFonts w:hint="default"/>
        <w:lang w:val="en-US" w:eastAsia="en-US" w:bidi="ar-SA"/>
      </w:rPr>
    </w:lvl>
    <w:lvl w:ilvl="5" w:tplc="189ED330">
      <w:numFmt w:val="bullet"/>
      <w:lvlText w:val="•"/>
      <w:lvlJc w:val="left"/>
      <w:pPr>
        <w:ind w:left="4574" w:hanging="540"/>
      </w:pPr>
      <w:rPr>
        <w:rFonts w:hint="default"/>
        <w:lang w:val="en-US" w:eastAsia="en-US" w:bidi="ar-SA"/>
      </w:rPr>
    </w:lvl>
    <w:lvl w:ilvl="6" w:tplc="54B2B4A0">
      <w:numFmt w:val="bullet"/>
      <w:lvlText w:val="•"/>
      <w:lvlJc w:val="left"/>
      <w:pPr>
        <w:ind w:left="5022" w:hanging="540"/>
      </w:pPr>
      <w:rPr>
        <w:rFonts w:hint="default"/>
        <w:lang w:val="en-US" w:eastAsia="en-US" w:bidi="ar-SA"/>
      </w:rPr>
    </w:lvl>
    <w:lvl w:ilvl="7" w:tplc="016CE99E">
      <w:numFmt w:val="bullet"/>
      <w:lvlText w:val="•"/>
      <w:lvlJc w:val="left"/>
      <w:pPr>
        <w:ind w:left="5471" w:hanging="540"/>
      </w:pPr>
      <w:rPr>
        <w:rFonts w:hint="default"/>
        <w:lang w:val="en-US" w:eastAsia="en-US" w:bidi="ar-SA"/>
      </w:rPr>
    </w:lvl>
    <w:lvl w:ilvl="8" w:tplc="E7D20F76">
      <w:numFmt w:val="bullet"/>
      <w:lvlText w:val="•"/>
      <w:lvlJc w:val="left"/>
      <w:pPr>
        <w:ind w:left="5919" w:hanging="540"/>
      </w:pPr>
      <w:rPr>
        <w:rFonts w:hint="default"/>
        <w:lang w:val="en-US" w:eastAsia="en-US" w:bidi="ar-SA"/>
      </w:rPr>
    </w:lvl>
  </w:abstractNum>
  <w:abstractNum w:abstractNumId="40" w15:restartNumberingAfterBreak="0">
    <w:nsid w:val="60AE4721"/>
    <w:multiLevelType w:val="hybridMultilevel"/>
    <w:tmpl w:val="1E84F470"/>
    <w:lvl w:ilvl="0" w:tplc="2EC0F8F8">
      <w:numFmt w:val="bullet"/>
      <w:lvlText w:val=""/>
      <w:lvlJc w:val="left"/>
      <w:pPr>
        <w:ind w:left="585" w:hanging="450"/>
      </w:pPr>
      <w:rPr>
        <w:rFonts w:ascii="Wingdings" w:eastAsia="Wingdings" w:hAnsi="Wingdings" w:cs="Wingdings" w:hint="default"/>
        <w:w w:val="99"/>
        <w:sz w:val="28"/>
        <w:szCs w:val="28"/>
        <w:lang w:val="en-US" w:eastAsia="en-US" w:bidi="ar-SA"/>
      </w:rPr>
    </w:lvl>
    <w:lvl w:ilvl="1" w:tplc="02D615B0">
      <w:numFmt w:val="bullet"/>
      <w:lvlText w:val="•"/>
      <w:lvlJc w:val="left"/>
      <w:pPr>
        <w:ind w:left="1335" w:hanging="450"/>
      </w:pPr>
      <w:rPr>
        <w:rFonts w:hint="default"/>
        <w:lang w:val="en-US" w:eastAsia="en-US" w:bidi="ar-SA"/>
      </w:rPr>
    </w:lvl>
    <w:lvl w:ilvl="2" w:tplc="72CEDE14">
      <w:numFmt w:val="bullet"/>
      <w:lvlText w:val="•"/>
      <w:lvlJc w:val="left"/>
      <w:pPr>
        <w:ind w:left="2091" w:hanging="450"/>
      </w:pPr>
      <w:rPr>
        <w:rFonts w:hint="default"/>
        <w:lang w:val="en-US" w:eastAsia="en-US" w:bidi="ar-SA"/>
      </w:rPr>
    </w:lvl>
    <w:lvl w:ilvl="3" w:tplc="3D703EAE">
      <w:numFmt w:val="bullet"/>
      <w:lvlText w:val="•"/>
      <w:lvlJc w:val="left"/>
      <w:pPr>
        <w:ind w:left="2847" w:hanging="450"/>
      </w:pPr>
      <w:rPr>
        <w:rFonts w:hint="default"/>
        <w:lang w:val="en-US" w:eastAsia="en-US" w:bidi="ar-SA"/>
      </w:rPr>
    </w:lvl>
    <w:lvl w:ilvl="4" w:tplc="F9C81628">
      <w:numFmt w:val="bullet"/>
      <w:lvlText w:val="•"/>
      <w:lvlJc w:val="left"/>
      <w:pPr>
        <w:ind w:left="3603" w:hanging="450"/>
      </w:pPr>
      <w:rPr>
        <w:rFonts w:hint="default"/>
        <w:lang w:val="en-US" w:eastAsia="en-US" w:bidi="ar-SA"/>
      </w:rPr>
    </w:lvl>
    <w:lvl w:ilvl="5" w:tplc="3E709F7E">
      <w:numFmt w:val="bullet"/>
      <w:lvlText w:val="•"/>
      <w:lvlJc w:val="left"/>
      <w:pPr>
        <w:ind w:left="4359" w:hanging="450"/>
      </w:pPr>
      <w:rPr>
        <w:rFonts w:hint="default"/>
        <w:lang w:val="en-US" w:eastAsia="en-US" w:bidi="ar-SA"/>
      </w:rPr>
    </w:lvl>
    <w:lvl w:ilvl="6" w:tplc="3D509B2E">
      <w:numFmt w:val="bullet"/>
      <w:lvlText w:val="•"/>
      <w:lvlJc w:val="left"/>
      <w:pPr>
        <w:ind w:left="5115" w:hanging="450"/>
      </w:pPr>
      <w:rPr>
        <w:rFonts w:hint="default"/>
        <w:lang w:val="en-US" w:eastAsia="en-US" w:bidi="ar-SA"/>
      </w:rPr>
    </w:lvl>
    <w:lvl w:ilvl="7" w:tplc="9C004082">
      <w:numFmt w:val="bullet"/>
      <w:lvlText w:val="•"/>
      <w:lvlJc w:val="left"/>
      <w:pPr>
        <w:ind w:left="5871" w:hanging="450"/>
      </w:pPr>
      <w:rPr>
        <w:rFonts w:hint="default"/>
        <w:lang w:val="en-US" w:eastAsia="en-US" w:bidi="ar-SA"/>
      </w:rPr>
    </w:lvl>
    <w:lvl w:ilvl="8" w:tplc="137CC88C">
      <w:numFmt w:val="bullet"/>
      <w:lvlText w:val="•"/>
      <w:lvlJc w:val="left"/>
      <w:pPr>
        <w:ind w:left="6627" w:hanging="450"/>
      </w:pPr>
      <w:rPr>
        <w:rFonts w:hint="default"/>
        <w:lang w:val="en-US" w:eastAsia="en-US" w:bidi="ar-SA"/>
      </w:rPr>
    </w:lvl>
  </w:abstractNum>
  <w:abstractNum w:abstractNumId="41" w15:restartNumberingAfterBreak="0">
    <w:nsid w:val="622C0E13"/>
    <w:multiLevelType w:val="hybridMultilevel"/>
    <w:tmpl w:val="28D4B870"/>
    <w:lvl w:ilvl="0" w:tplc="590A4EFE">
      <w:start w:val="5"/>
      <w:numFmt w:val="upperLetter"/>
      <w:lvlText w:val="%1"/>
      <w:lvlJc w:val="left"/>
      <w:pPr>
        <w:ind w:left="827" w:hanging="499"/>
        <w:jc w:val="left"/>
      </w:pPr>
      <w:rPr>
        <w:rFonts w:hint="default"/>
        <w:lang w:val="en-US" w:eastAsia="en-US" w:bidi="ar-SA"/>
      </w:rPr>
    </w:lvl>
    <w:lvl w:ilvl="1" w:tplc="C54A549C">
      <w:numFmt w:val="bullet"/>
      <w:lvlText w:val=""/>
      <w:lvlJc w:val="left"/>
      <w:pPr>
        <w:ind w:left="904" w:hanging="450"/>
      </w:pPr>
      <w:rPr>
        <w:rFonts w:ascii="Wingdings" w:eastAsia="Wingdings" w:hAnsi="Wingdings" w:cs="Wingdings" w:hint="default"/>
        <w:w w:val="99"/>
        <w:sz w:val="28"/>
        <w:szCs w:val="28"/>
        <w:lang w:val="en-US" w:eastAsia="en-US" w:bidi="ar-SA"/>
      </w:rPr>
    </w:lvl>
    <w:lvl w:ilvl="2" w:tplc="60565256">
      <w:numFmt w:val="bullet"/>
      <w:lvlText w:val="•"/>
      <w:lvlJc w:val="left"/>
      <w:pPr>
        <w:ind w:left="1879" w:hanging="450"/>
      </w:pPr>
      <w:rPr>
        <w:rFonts w:hint="default"/>
        <w:lang w:val="en-US" w:eastAsia="en-US" w:bidi="ar-SA"/>
      </w:rPr>
    </w:lvl>
    <w:lvl w:ilvl="3" w:tplc="37A040A6">
      <w:numFmt w:val="bullet"/>
      <w:lvlText w:val="•"/>
      <w:lvlJc w:val="left"/>
      <w:pPr>
        <w:ind w:left="2858" w:hanging="450"/>
      </w:pPr>
      <w:rPr>
        <w:rFonts w:hint="default"/>
        <w:lang w:val="en-US" w:eastAsia="en-US" w:bidi="ar-SA"/>
      </w:rPr>
    </w:lvl>
    <w:lvl w:ilvl="4" w:tplc="83EEC6EC">
      <w:numFmt w:val="bullet"/>
      <w:lvlText w:val="•"/>
      <w:lvlJc w:val="left"/>
      <w:pPr>
        <w:ind w:left="3838" w:hanging="450"/>
      </w:pPr>
      <w:rPr>
        <w:rFonts w:hint="default"/>
        <w:lang w:val="en-US" w:eastAsia="en-US" w:bidi="ar-SA"/>
      </w:rPr>
    </w:lvl>
    <w:lvl w:ilvl="5" w:tplc="0478E9DE">
      <w:numFmt w:val="bullet"/>
      <w:lvlText w:val="•"/>
      <w:lvlJc w:val="left"/>
      <w:pPr>
        <w:ind w:left="4817" w:hanging="450"/>
      </w:pPr>
      <w:rPr>
        <w:rFonts w:hint="default"/>
        <w:lang w:val="en-US" w:eastAsia="en-US" w:bidi="ar-SA"/>
      </w:rPr>
    </w:lvl>
    <w:lvl w:ilvl="6" w:tplc="A30C9948">
      <w:numFmt w:val="bullet"/>
      <w:lvlText w:val="•"/>
      <w:lvlJc w:val="left"/>
      <w:pPr>
        <w:ind w:left="5797" w:hanging="450"/>
      </w:pPr>
      <w:rPr>
        <w:rFonts w:hint="default"/>
        <w:lang w:val="en-US" w:eastAsia="en-US" w:bidi="ar-SA"/>
      </w:rPr>
    </w:lvl>
    <w:lvl w:ilvl="7" w:tplc="F2D68BFE">
      <w:numFmt w:val="bullet"/>
      <w:lvlText w:val="•"/>
      <w:lvlJc w:val="left"/>
      <w:pPr>
        <w:ind w:left="6776" w:hanging="450"/>
      </w:pPr>
      <w:rPr>
        <w:rFonts w:hint="default"/>
        <w:lang w:val="en-US" w:eastAsia="en-US" w:bidi="ar-SA"/>
      </w:rPr>
    </w:lvl>
    <w:lvl w:ilvl="8" w:tplc="2458C43C">
      <w:numFmt w:val="bullet"/>
      <w:lvlText w:val="•"/>
      <w:lvlJc w:val="left"/>
      <w:pPr>
        <w:ind w:left="7756" w:hanging="450"/>
      </w:pPr>
      <w:rPr>
        <w:rFonts w:hint="default"/>
        <w:lang w:val="en-US" w:eastAsia="en-US" w:bidi="ar-SA"/>
      </w:rPr>
    </w:lvl>
  </w:abstractNum>
  <w:abstractNum w:abstractNumId="42" w15:restartNumberingAfterBreak="0">
    <w:nsid w:val="63EF09D8"/>
    <w:multiLevelType w:val="hybridMultilevel"/>
    <w:tmpl w:val="C674F418"/>
    <w:lvl w:ilvl="0" w:tplc="ECB0BD88">
      <w:numFmt w:val="bullet"/>
      <w:lvlText w:val="•"/>
      <w:lvlJc w:val="left"/>
      <w:pPr>
        <w:ind w:left="3113" w:hanging="450"/>
      </w:pPr>
      <w:rPr>
        <w:rFonts w:ascii="Arial" w:eastAsia="Arial" w:hAnsi="Arial" w:cs="Arial" w:hint="default"/>
        <w:w w:val="99"/>
        <w:sz w:val="28"/>
        <w:szCs w:val="28"/>
        <w:lang w:val="en-US" w:eastAsia="en-US" w:bidi="ar-SA"/>
      </w:rPr>
    </w:lvl>
    <w:lvl w:ilvl="1" w:tplc="7B7CB8CE">
      <w:numFmt w:val="bullet"/>
      <w:lvlText w:val="•"/>
      <w:lvlJc w:val="left"/>
      <w:pPr>
        <w:ind w:left="4248" w:hanging="450"/>
      </w:pPr>
      <w:rPr>
        <w:rFonts w:hint="default"/>
        <w:lang w:val="en-US" w:eastAsia="en-US" w:bidi="ar-SA"/>
      </w:rPr>
    </w:lvl>
    <w:lvl w:ilvl="2" w:tplc="6CA44964">
      <w:numFmt w:val="bullet"/>
      <w:lvlText w:val="•"/>
      <w:lvlJc w:val="left"/>
      <w:pPr>
        <w:ind w:left="5376" w:hanging="450"/>
      </w:pPr>
      <w:rPr>
        <w:rFonts w:hint="default"/>
        <w:lang w:val="en-US" w:eastAsia="en-US" w:bidi="ar-SA"/>
      </w:rPr>
    </w:lvl>
    <w:lvl w:ilvl="3" w:tplc="EEACE902">
      <w:numFmt w:val="bullet"/>
      <w:lvlText w:val="•"/>
      <w:lvlJc w:val="left"/>
      <w:pPr>
        <w:ind w:left="6504" w:hanging="450"/>
      </w:pPr>
      <w:rPr>
        <w:rFonts w:hint="default"/>
        <w:lang w:val="en-US" w:eastAsia="en-US" w:bidi="ar-SA"/>
      </w:rPr>
    </w:lvl>
    <w:lvl w:ilvl="4" w:tplc="6FA2F53E">
      <w:numFmt w:val="bullet"/>
      <w:lvlText w:val="•"/>
      <w:lvlJc w:val="left"/>
      <w:pPr>
        <w:ind w:left="7632" w:hanging="450"/>
      </w:pPr>
      <w:rPr>
        <w:rFonts w:hint="default"/>
        <w:lang w:val="en-US" w:eastAsia="en-US" w:bidi="ar-SA"/>
      </w:rPr>
    </w:lvl>
    <w:lvl w:ilvl="5" w:tplc="D9F297EC">
      <w:numFmt w:val="bullet"/>
      <w:lvlText w:val="•"/>
      <w:lvlJc w:val="left"/>
      <w:pPr>
        <w:ind w:left="8760" w:hanging="450"/>
      </w:pPr>
      <w:rPr>
        <w:rFonts w:hint="default"/>
        <w:lang w:val="en-US" w:eastAsia="en-US" w:bidi="ar-SA"/>
      </w:rPr>
    </w:lvl>
    <w:lvl w:ilvl="6" w:tplc="A62A393E">
      <w:numFmt w:val="bullet"/>
      <w:lvlText w:val="•"/>
      <w:lvlJc w:val="left"/>
      <w:pPr>
        <w:ind w:left="9888" w:hanging="450"/>
      </w:pPr>
      <w:rPr>
        <w:rFonts w:hint="default"/>
        <w:lang w:val="en-US" w:eastAsia="en-US" w:bidi="ar-SA"/>
      </w:rPr>
    </w:lvl>
    <w:lvl w:ilvl="7" w:tplc="476EC3D8">
      <w:numFmt w:val="bullet"/>
      <w:lvlText w:val="•"/>
      <w:lvlJc w:val="left"/>
      <w:pPr>
        <w:ind w:left="11016" w:hanging="450"/>
      </w:pPr>
      <w:rPr>
        <w:rFonts w:hint="default"/>
        <w:lang w:val="en-US" w:eastAsia="en-US" w:bidi="ar-SA"/>
      </w:rPr>
    </w:lvl>
    <w:lvl w:ilvl="8" w:tplc="F012648E">
      <w:numFmt w:val="bullet"/>
      <w:lvlText w:val="•"/>
      <w:lvlJc w:val="left"/>
      <w:pPr>
        <w:ind w:left="12144" w:hanging="450"/>
      </w:pPr>
      <w:rPr>
        <w:rFonts w:hint="default"/>
        <w:lang w:val="en-US" w:eastAsia="en-US" w:bidi="ar-SA"/>
      </w:rPr>
    </w:lvl>
  </w:abstractNum>
  <w:abstractNum w:abstractNumId="43" w15:restartNumberingAfterBreak="0">
    <w:nsid w:val="6430416A"/>
    <w:multiLevelType w:val="hybridMultilevel"/>
    <w:tmpl w:val="8BBC2482"/>
    <w:lvl w:ilvl="0" w:tplc="FE547E76">
      <w:numFmt w:val="bullet"/>
      <w:lvlText w:val=""/>
      <w:lvlJc w:val="left"/>
      <w:pPr>
        <w:ind w:left="1074" w:hanging="450"/>
      </w:pPr>
      <w:rPr>
        <w:rFonts w:ascii="Wingdings" w:eastAsia="Wingdings" w:hAnsi="Wingdings" w:cs="Wingdings" w:hint="default"/>
        <w:w w:val="99"/>
        <w:sz w:val="28"/>
        <w:szCs w:val="28"/>
        <w:lang w:val="en-US" w:eastAsia="en-US" w:bidi="ar-SA"/>
      </w:rPr>
    </w:lvl>
    <w:lvl w:ilvl="1" w:tplc="EA404FE2">
      <w:numFmt w:val="bullet"/>
      <w:lvlText w:val="•"/>
      <w:lvlJc w:val="left"/>
      <w:pPr>
        <w:ind w:left="2266" w:hanging="450"/>
      </w:pPr>
      <w:rPr>
        <w:rFonts w:hint="default"/>
        <w:lang w:val="en-US" w:eastAsia="en-US" w:bidi="ar-SA"/>
      </w:rPr>
    </w:lvl>
    <w:lvl w:ilvl="2" w:tplc="20269460">
      <w:numFmt w:val="bullet"/>
      <w:lvlText w:val="•"/>
      <w:lvlJc w:val="left"/>
      <w:pPr>
        <w:ind w:left="3453" w:hanging="450"/>
      </w:pPr>
      <w:rPr>
        <w:rFonts w:hint="default"/>
        <w:lang w:val="en-US" w:eastAsia="en-US" w:bidi="ar-SA"/>
      </w:rPr>
    </w:lvl>
    <w:lvl w:ilvl="3" w:tplc="C680D322">
      <w:numFmt w:val="bullet"/>
      <w:lvlText w:val="•"/>
      <w:lvlJc w:val="left"/>
      <w:pPr>
        <w:ind w:left="4639" w:hanging="450"/>
      </w:pPr>
      <w:rPr>
        <w:rFonts w:hint="default"/>
        <w:lang w:val="en-US" w:eastAsia="en-US" w:bidi="ar-SA"/>
      </w:rPr>
    </w:lvl>
    <w:lvl w:ilvl="4" w:tplc="3E8AA534">
      <w:numFmt w:val="bullet"/>
      <w:lvlText w:val="•"/>
      <w:lvlJc w:val="left"/>
      <w:pPr>
        <w:ind w:left="5826" w:hanging="450"/>
      </w:pPr>
      <w:rPr>
        <w:rFonts w:hint="default"/>
        <w:lang w:val="en-US" w:eastAsia="en-US" w:bidi="ar-SA"/>
      </w:rPr>
    </w:lvl>
    <w:lvl w:ilvl="5" w:tplc="6CBE1E0E">
      <w:numFmt w:val="bullet"/>
      <w:lvlText w:val="•"/>
      <w:lvlJc w:val="left"/>
      <w:pPr>
        <w:ind w:left="7012" w:hanging="450"/>
      </w:pPr>
      <w:rPr>
        <w:rFonts w:hint="default"/>
        <w:lang w:val="en-US" w:eastAsia="en-US" w:bidi="ar-SA"/>
      </w:rPr>
    </w:lvl>
    <w:lvl w:ilvl="6" w:tplc="523E7668">
      <w:numFmt w:val="bullet"/>
      <w:lvlText w:val="•"/>
      <w:lvlJc w:val="left"/>
      <w:pPr>
        <w:ind w:left="8199" w:hanging="450"/>
      </w:pPr>
      <w:rPr>
        <w:rFonts w:hint="default"/>
        <w:lang w:val="en-US" w:eastAsia="en-US" w:bidi="ar-SA"/>
      </w:rPr>
    </w:lvl>
    <w:lvl w:ilvl="7" w:tplc="02361CAC">
      <w:numFmt w:val="bullet"/>
      <w:lvlText w:val="•"/>
      <w:lvlJc w:val="left"/>
      <w:pPr>
        <w:ind w:left="9385" w:hanging="450"/>
      </w:pPr>
      <w:rPr>
        <w:rFonts w:hint="default"/>
        <w:lang w:val="en-US" w:eastAsia="en-US" w:bidi="ar-SA"/>
      </w:rPr>
    </w:lvl>
    <w:lvl w:ilvl="8" w:tplc="3EB64502">
      <w:numFmt w:val="bullet"/>
      <w:lvlText w:val="•"/>
      <w:lvlJc w:val="left"/>
      <w:pPr>
        <w:ind w:left="10572" w:hanging="450"/>
      </w:pPr>
      <w:rPr>
        <w:rFonts w:hint="default"/>
        <w:lang w:val="en-US" w:eastAsia="en-US" w:bidi="ar-SA"/>
      </w:rPr>
    </w:lvl>
  </w:abstractNum>
  <w:abstractNum w:abstractNumId="44" w15:restartNumberingAfterBreak="0">
    <w:nsid w:val="64B41561"/>
    <w:multiLevelType w:val="hybridMultilevel"/>
    <w:tmpl w:val="C5FE57F6"/>
    <w:lvl w:ilvl="0" w:tplc="CD364E12">
      <w:numFmt w:val="bullet"/>
      <w:lvlText w:val=""/>
      <w:lvlJc w:val="left"/>
      <w:pPr>
        <w:ind w:left="724" w:hanging="450"/>
      </w:pPr>
      <w:rPr>
        <w:rFonts w:ascii="Wingdings" w:eastAsia="Wingdings" w:hAnsi="Wingdings" w:cs="Wingdings" w:hint="default"/>
        <w:w w:val="99"/>
        <w:sz w:val="28"/>
        <w:szCs w:val="28"/>
        <w:lang w:val="en-US" w:eastAsia="en-US" w:bidi="ar-SA"/>
      </w:rPr>
    </w:lvl>
    <w:lvl w:ilvl="1" w:tplc="5D700540">
      <w:numFmt w:val="bullet"/>
      <w:lvlText w:val="•"/>
      <w:lvlJc w:val="left"/>
      <w:pPr>
        <w:ind w:left="1537" w:hanging="450"/>
      </w:pPr>
      <w:rPr>
        <w:rFonts w:hint="default"/>
        <w:lang w:val="en-US" w:eastAsia="en-US" w:bidi="ar-SA"/>
      </w:rPr>
    </w:lvl>
    <w:lvl w:ilvl="2" w:tplc="D67AAB48">
      <w:numFmt w:val="bullet"/>
      <w:lvlText w:val="•"/>
      <w:lvlJc w:val="left"/>
      <w:pPr>
        <w:ind w:left="2354" w:hanging="450"/>
      </w:pPr>
      <w:rPr>
        <w:rFonts w:hint="default"/>
        <w:lang w:val="en-US" w:eastAsia="en-US" w:bidi="ar-SA"/>
      </w:rPr>
    </w:lvl>
    <w:lvl w:ilvl="3" w:tplc="5478F95C">
      <w:numFmt w:val="bullet"/>
      <w:lvlText w:val="•"/>
      <w:lvlJc w:val="left"/>
      <w:pPr>
        <w:ind w:left="3171" w:hanging="450"/>
      </w:pPr>
      <w:rPr>
        <w:rFonts w:hint="default"/>
        <w:lang w:val="en-US" w:eastAsia="en-US" w:bidi="ar-SA"/>
      </w:rPr>
    </w:lvl>
    <w:lvl w:ilvl="4" w:tplc="016AAD12">
      <w:numFmt w:val="bullet"/>
      <w:lvlText w:val="•"/>
      <w:lvlJc w:val="left"/>
      <w:pPr>
        <w:ind w:left="3988" w:hanging="450"/>
      </w:pPr>
      <w:rPr>
        <w:rFonts w:hint="default"/>
        <w:lang w:val="en-US" w:eastAsia="en-US" w:bidi="ar-SA"/>
      </w:rPr>
    </w:lvl>
    <w:lvl w:ilvl="5" w:tplc="0F9411DA">
      <w:numFmt w:val="bullet"/>
      <w:lvlText w:val="•"/>
      <w:lvlJc w:val="left"/>
      <w:pPr>
        <w:ind w:left="4805" w:hanging="450"/>
      </w:pPr>
      <w:rPr>
        <w:rFonts w:hint="default"/>
        <w:lang w:val="en-US" w:eastAsia="en-US" w:bidi="ar-SA"/>
      </w:rPr>
    </w:lvl>
    <w:lvl w:ilvl="6" w:tplc="1BD636F6">
      <w:numFmt w:val="bullet"/>
      <w:lvlText w:val="•"/>
      <w:lvlJc w:val="left"/>
      <w:pPr>
        <w:ind w:left="5622" w:hanging="450"/>
      </w:pPr>
      <w:rPr>
        <w:rFonts w:hint="default"/>
        <w:lang w:val="en-US" w:eastAsia="en-US" w:bidi="ar-SA"/>
      </w:rPr>
    </w:lvl>
    <w:lvl w:ilvl="7" w:tplc="C3E8581E">
      <w:numFmt w:val="bullet"/>
      <w:lvlText w:val="•"/>
      <w:lvlJc w:val="left"/>
      <w:pPr>
        <w:ind w:left="6439" w:hanging="450"/>
      </w:pPr>
      <w:rPr>
        <w:rFonts w:hint="default"/>
        <w:lang w:val="en-US" w:eastAsia="en-US" w:bidi="ar-SA"/>
      </w:rPr>
    </w:lvl>
    <w:lvl w:ilvl="8" w:tplc="D20CA3DA">
      <w:numFmt w:val="bullet"/>
      <w:lvlText w:val="•"/>
      <w:lvlJc w:val="left"/>
      <w:pPr>
        <w:ind w:left="7256" w:hanging="450"/>
      </w:pPr>
      <w:rPr>
        <w:rFonts w:hint="default"/>
        <w:lang w:val="en-US" w:eastAsia="en-US" w:bidi="ar-SA"/>
      </w:rPr>
    </w:lvl>
  </w:abstractNum>
  <w:abstractNum w:abstractNumId="45" w15:restartNumberingAfterBreak="0">
    <w:nsid w:val="717E3DCA"/>
    <w:multiLevelType w:val="hybridMultilevel"/>
    <w:tmpl w:val="7E3C2C4A"/>
    <w:lvl w:ilvl="0" w:tplc="78FA90BE">
      <w:numFmt w:val="bullet"/>
      <w:lvlText w:val=""/>
      <w:lvlJc w:val="left"/>
      <w:pPr>
        <w:ind w:left="1076" w:hanging="450"/>
      </w:pPr>
      <w:rPr>
        <w:rFonts w:ascii="Wingdings" w:eastAsia="Wingdings" w:hAnsi="Wingdings" w:cs="Wingdings" w:hint="default"/>
        <w:w w:val="99"/>
        <w:sz w:val="28"/>
        <w:szCs w:val="28"/>
        <w:lang w:val="en-US" w:eastAsia="en-US" w:bidi="ar-SA"/>
      </w:rPr>
    </w:lvl>
    <w:lvl w:ilvl="1" w:tplc="6810CAE8">
      <w:numFmt w:val="bullet"/>
      <w:lvlText w:val="•"/>
      <w:lvlJc w:val="left"/>
      <w:pPr>
        <w:ind w:left="2268" w:hanging="450"/>
      </w:pPr>
      <w:rPr>
        <w:rFonts w:hint="default"/>
        <w:lang w:val="en-US" w:eastAsia="en-US" w:bidi="ar-SA"/>
      </w:rPr>
    </w:lvl>
    <w:lvl w:ilvl="2" w:tplc="E0DAB16C">
      <w:numFmt w:val="bullet"/>
      <w:lvlText w:val="•"/>
      <w:lvlJc w:val="left"/>
      <w:pPr>
        <w:ind w:left="3456" w:hanging="450"/>
      </w:pPr>
      <w:rPr>
        <w:rFonts w:hint="default"/>
        <w:lang w:val="en-US" w:eastAsia="en-US" w:bidi="ar-SA"/>
      </w:rPr>
    </w:lvl>
    <w:lvl w:ilvl="3" w:tplc="F49C886C">
      <w:numFmt w:val="bullet"/>
      <w:lvlText w:val="•"/>
      <w:lvlJc w:val="left"/>
      <w:pPr>
        <w:ind w:left="4645" w:hanging="450"/>
      </w:pPr>
      <w:rPr>
        <w:rFonts w:hint="default"/>
        <w:lang w:val="en-US" w:eastAsia="en-US" w:bidi="ar-SA"/>
      </w:rPr>
    </w:lvl>
    <w:lvl w:ilvl="4" w:tplc="06B4995C">
      <w:numFmt w:val="bullet"/>
      <w:lvlText w:val="•"/>
      <w:lvlJc w:val="left"/>
      <w:pPr>
        <w:ind w:left="5833" w:hanging="450"/>
      </w:pPr>
      <w:rPr>
        <w:rFonts w:hint="default"/>
        <w:lang w:val="en-US" w:eastAsia="en-US" w:bidi="ar-SA"/>
      </w:rPr>
    </w:lvl>
    <w:lvl w:ilvl="5" w:tplc="F6E68FD0">
      <w:numFmt w:val="bullet"/>
      <w:lvlText w:val="•"/>
      <w:lvlJc w:val="left"/>
      <w:pPr>
        <w:ind w:left="7022" w:hanging="450"/>
      </w:pPr>
      <w:rPr>
        <w:rFonts w:hint="default"/>
        <w:lang w:val="en-US" w:eastAsia="en-US" w:bidi="ar-SA"/>
      </w:rPr>
    </w:lvl>
    <w:lvl w:ilvl="6" w:tplc="870EA092">
      <w:numFmt w:val="bullet"/>
      <w:lvlText w:val="•"/>
      <w:lvlJc w:val="left"/>
      <w:pPr>
        <w:ind w:left="8210" w:hanging="450"/>
      </w:pPr>
      <w:rPr>
        <w:rFonts w:hint="default"/>
        <w:lang w:val="en-US" w:eastAsia="en-US" w:bidi="ar-SA"/>
      </w:rPr>
    </w:lvl>
    <w:lvl w:ilvl="7" w:tplc="7918FE4C">
      <w:numFmt w:val="bullet"/>
      <w:lvlText w:val="•"/>
      <w:lvlJc w:val="left"/>
      <w:pPr>
        <w:ind w:left="9398" w:hanging="450"/>
      </w:pPr>
      <w:rPr>
        <w:rFonts w:hint="default"/>
        <w:lang w:val="en-US" w:eastAsia="en-US" w:bidi="ar-SA"/>
      </w:rPr>
    </w:lvl>
    <w:lvl w:ilvl="8" w:tplc="61BCC4D4">
      <w:numFmt w:val="bullet"/>
      <w:lvlText w:val="•"/>
      <w:lvlJc w:val="left"/>
      <w:pPr>
        <w:ind w:left="10587" w:hanging="450"/>
      </w:pPr>
      <w:rPr>
        <w:rFonts w:hint="default"/>
        <w:lang w:val="en-US" w:eastAsia="en-US" w:bidi="ar-SA"/>
      </w:rPr>
    </w:lvl>
  </w:abstractNum>
  <w:abstractNum w:abstractNumId="46" w15:restartNumberingAfterBreak="0">
    <w:nsid w:val="76527652"/>
    <w:multiLevelType w:val="hybridMultilevel"/>
    <w:tmpl w:val="E06ABFEE"/>
    <w:lvl w:ilvl="0" w:tplc="940AE850">
      <w:numFmt w:val="bullet"/>
      <w:lvlText w:val=""/>
      <w:lvlJc w:val="left"/>
      <w:pPr>
        <w:ind w:left="1345" w:hanging="450"/>
      </w:pPr>
      <w:rPr>
        <w:rFonts w:ascii="Wingdings" w:eastAsia="Wingdings" w:hAnsi="Wingdings" w:cs="Wingdings" w:hint="default"/>
        <w:w w:val="99"/>
        <w:sz w:val="28"/>
        <w:szCs w:val="28"/>
        <w:lang w:val="en-US" w:eastAsia="en-US" w:bidi="ar-SA"/>
      </w:rPr>
    </w:lvl>
    <w:lvl w:ilvl="1" w:tplc="E65E674A">
      <w:numFmt w:val="bullet"/>
      <w:lvlText w:val="•"/>
      <w:lvlJc w:val="left"/>
      <w:pPr>
        <w:ind w:left="1772" w:hanging="450"/>
      </w:pPr>
      <w:rPr>
        <w:rFonts w:hint="default"/>
        <w:lang w:val="en-US" w:eastAsia="en-US" w:bidi="ar-SA"/>
      </w:rPr>
    </w:lvl>
    <w:lvl w:ilvl="2" w:tplc="F7DA2512">
      <w:numFmt w:val="bullet"/>
      <w:lvlText w:val="•"/>
      <w:lvlJc w:val="left"/>
      <w:pPr>
        <w:ind w:left="2205" w:hanging="450"/>
      </w:pPr>
      <w:rPr>
        <w:rFonts w:hint="default"/>
        <w:lang w:val="en-US" w:eastAsia="en-US" w:bidi="ar-SA"/>
      </w:rPr>
    </w:lvl>
    <w:lvl w:ilvl="3" w:tplc="A838ECE8">
      <w:numFmt w:val="bullet"/>
      <w:lvlText w:val="•"/>
      <w:lvlJc w:val="left"/>
      <w:pPr>
        <w:ind w:left="2637" w:hanging="450"/>
      </w:pPr>
      <w:rPr>
        <w:rFonts w:hint="default"/>
        <w:lang w:val="en-US" w:eastAsia="en-US" w:bidi="ar-SA"/>
      </w:rPr>
    </w:lvl>
    <w:lvl w:ilvl="4" w:tplc="465EE37A">
      <w:numFmt w:val="bullet"/>
      <w:lvlText w:val="•"/>
      <w:lvlJc w:val="left"/>
      <w:pPr>
        <w:ind w:left="3070" w:hanging="450"/>
      </w:pPr>
      <w:rPr>
        <w:rFonts w:hint="default"/>
        <w:lang w:val="en-US" w:eastAsia="en-US" w:bidi="ar-SA"/>
      </w:rPr>
    </w:lvl>
    <w:lvl w:ilvl="5" w:tplc="5C602900">
      <w:numFmt w:val="bullet"/>
      <w:lvlText w:val="•"/>
      <w:lvlJc w:val="left"/>
      <w:pPr>
        <w:ind w:left="3502" w:hanging="450"/>
      </w:pPr>
      <w:rPr>
        <w:rFonts w:hint="default"/>
        <w:lang w:val="en-US" w:eastAsia="en-US" w:bidi="ar-SA"/>
      </w:rPr>
    </w:lvl>
    <w:lvl w:ilvl="6" w:tplc="425086A2">
      <w:numFmt w:val="bullet"/>
      <w:lvlText w:val="•"/>
      <w:lvlJc w:val="left"/>
      <w:pPr>
        <w:ind w:left="3935" w:hanging="450"/>
      </w:pPr>
      <w:rPr>
        <w:rFonts w:hint="default"/>
        <w:lang w:val="en-US" w:eastAsia="en-US" w:bidi="ar-SA"/>
      </w:rPr>
    </w:lvl>
    <w:lvl w:ilvl="7" w:tplc="9A8C5CD0">
      <w:numFmt w:val="bullet"/>
      <w:lvlText w:val="•"/>
      <w:lvlJc w:val="left"/>
      <w:pPr>
        <w:ind w:left="4367" w:hanging="450"/>
      </w:pPr>
      <w:rPr>
        <w:rFonts w:hint="default"/>
        <w:lang w:val="en-US" w:eastAsia="en-US" w:bidi="ar-SA"/>
      </w:rPr>
    </w:lvl>
    <w:lvl w:ilvl="8" w:tplc="F956E56A">
      <w:numFmt w:val="bullet"/>
      <w:lvlText w:val="•"/>
      <w:lvlJc w:val="left"/>
      <w:pPr>
        <w:ind w:left="4800" w:hanging="450"/>
      </w:pPr>
      <w:rPr>
        <w:rFonts w:hint="default"/>
        <w:lang w:val="en-US" w:eastAsia="en-US" w:bidi="ar-SA"/>
      </w:rPr>
    </w:lvl>
  </w:abstractNum>
  <w:num w:numId="1" w16cid:durableId="704643129">
    <w:abstractNumId w:val="39"/>
  </w:num>
  <w:num w:numId="2" w16cid:durableId="7105046">
    <w:abstractNumId w:val="26"/>
  </w:num>
  <w:num w:numId="3" w16cid:durableId="843856749">
    <w:abstractNumId w:val="30"/>
  </w:num>
  <w:num w:numId="4" w16cid:durableId="27487890">
    <w:abstractNumId w:val="13"/>
  </w:num>
  <w:num w:numId="5" w16cid:durableId="732435219">
    <w:abstractNumId w:val="34"/>
  </w:num>
  <w:num w:numId="6" w16cid:durableId="1271623001">
    <w:abstractNumId w:val="1"/>
  </w:num>
  <w:num w:numId="7" w16cid:durableId="1786850716">
    <w:abstractNumId w:val="5"/>
  </w:num>
  <w:num w:numId="8" w16cid:durableId="1741563267">
    <w:abstractNumId w:val="10"/>
  </w:num>
  <w:num w:numId="9" w16cid:durableId="374357712">
    <w:abstractNumId w:val="31"/>
  </w:num>
  <w:num w:numId="10" w16cid:durableId="1962344845">
    <w:abstractNumId w:val="25"/>
  </w:num>
  <w:num w:numId="11" w16cid:durableId="1061171700">
    <w:abstractNumId w:val="9"/>
  </w:num>
  <w:num w:numId="12" w16cid:durableId="1281448922">
    <w:abstractNumId w:val="11"/>
  </w:num>
  <w:num w:numId="13" w16cid:durableId="915438671">
    <w:abstractNumId w:val="37"/>
  </w:num>
  <w:num w:numId="14" w16cid:durableId="1080055545">
    <w:abstractNumId w:val="29"/>
  </w:num>
  <w:num w:numId="15" w16cid:durableId="756708607">
    <w:abstractNumId w:val="8"/>
  </w:num>
  <w:num w:numId="16" w16cid:durableId="1249777857">
    <w:abstractNumId w:val="27"/>
  </w:num>
  <w:num w:numId="17" w16cid:durableId="671949726">
    <w:abstractNumId w:val="17"/>
  </w:num>
  <w:num w:numId="18" w16cid:durableId="2115664623">
    <w:abstractNumId w:val="21"/>
  </w:num>
  <w:num w:numId="19" w16cid:durableId="1207137919">
    <w:abstractNumId w:val="35"/>
  </w:num>
  <w:num w:numId="20" w16cid:durableId="1365986323">
    <w:abstractNumId w:val="40"/>
  </w:num>
  <w:num w:numId="21" w16cid:durableId="1516653339">
    <w:abstractNumId w:val="3"/>
  </w:num>
  <w:num w:numId="22" w16cid:durableId="503084507">
    <w:abstractNumId w:val="22"/>
  </w:num>
  <w:num w:numId="23" w16cid:durableId="34476989">
    <w:abstractNumId w:val="14"/>
  </w:num>
  <w:num w:numId="24" w16cid:durableId="1194617499">
    <w:abstractNumId w:val="4"/>
  </w:num>
  <w:num w:numId="25" w16cid:durableId="1686593987">
    <w:abstractNumId w:val="36"/>
  </w:num>
  <w:num w:numId="26" w16cid:durableId="2130120590">
    <w:abstractNumId w:val="23"/>
  </w:num>
  <w:num w:numId="27" w16cid:durableId="324824973">
    <w:abstractNumId w:val="24"/>
  </w:num>
  <w:num w:numId="28" w16cid:durableId="1247574316">
    <w:abstractNumId w:val="28"/>
  </w:num>
  <w:num w:numId="29" w16cid:durableId="239951195">
    <w:abstractNumId w:val="7"/>
  </w:num>
  <w:num w:numId="30" w16cid:durableId="1416975348">
    <w:abstractNumId w:val="2"/>
  </w:num>
  <w:num w:numId="31" w16cid:durableId="2030789287">
    <w:abstractNumId w:val="41"/>
  </w:num>
  <w:num w:numId="32" w16cid:durableId="913583971">
    <w:abstractNumId w:val="38"/>
  </w:num>
  <w:num w:numId="33" w16cid:durableId="1099570988">
    <w:abstractNumId w:val="20"/>
  </w:num>
  <w:num w:numId="34" w16cid:durableId="853690136">
    <w:abstractNumId w:val="18"/>
  </w:num>
  <w:num w:numId="35" w16cid:durableId="1480147103">
    <w:abstractNumId w:val="15"/>
  </w:num>
  <w:num w:numId="36" w16cid:durableId="1182276422">
    <w:abstractNumId w:val="12"/>
  </w:num>
  <w:num w:numId="37" w16cid:durableId="800001934">
    <w:abstractNumId w:val="44"/>
  </w:num>
  <w:num w:numId="38" w16cid:durableId="1011951089">
    <w:abstractNumId w:val="0"/>
  </w:num>
  <w:num w:numId="39" w16cid:durableId="1822233894">
    <w:abstractNumId w:val="6"/>
  </w:num>
  <w:num w:numId="40" w16cid:durableId="1641417197">
    <w:abstractNumId w:val="43"/>
  </w:num>
  <w:num w:numId="41" w16cid:durableId="777455907">
    <w:abstractNumId w:val="19"/>
  </w:num>
  <w:num w:numId="42" w16cid:durableId="1383794090">
    <w:abstractNumId w:val="45"/>
  </w:num>
  <w:num w:numId="43" w16cid:durableId="1735815488">
    <w:abstractNumId w:val="42"/>
  </w:num>
  <w:num w:numId="44" w16cid:durableId="988368506">
    <w:abstractNumId w:val="33"/>
  </w:num>
  <w:num w:numId="45" w16cid:durableId="1750230969">
    <w:abstractNumId w:val="32"/>
  </w:num>
  <w:num w:numId="46" w16cid:durableId="1329018073">
    <w:abstractNumId w:val="16"/>
  </w:num>
  <w:num w:numId="47" w16cid:durableId="98574079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drawingGridHorizontalSpacing w:val="110"/>
  <w:displayHorizontalDrawingGridEvery w:val="2"/>
  <w:characterSpacingControl w:val="doNotCompress"/>
  <w:hdrShapeDefaults>
    <o:shapedefaults v:ext="edit" spidmax="5127"/>
    <o:shapelayout v:ext="edit">
      <o:idmap v:ext="edit" data="1,5"/>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936AB"/>
    <w:rsid w:val="00062FB0"/>
    <w:rsid w:val="000C3DA1"/>
    <w:rsid w:val="001C5502"/>
    <w:rsid w:val="00214B2A"/>
    <w:rsid w:val="002848B3"/>
    <w:rsid w:val="00300125"/>
    <w:rsid w:val="003125F4"/>
    <w:rsid w:val="00366884"/>
    <w:rsid w:val="00396F0E"/>
    <w:rsid w:val="0048252E"/>
    <w:rsid w:val="00520B37"/>
    <w:rsid w:val="00545613"/>
    <w:rsid w:val="005723C9"/>
    <w:rsid w:val="005C61D2"/>
    <w:rsid w:val="006936AB"/>
    <w:rsid w:val="006D2F6D"/>
    <w:rsid w:val="006E6A44"/>
    <w:rsid w:val="00725140"/>
    <w:rsid w:val="007648F4"/>
    <w:rsid w:val="00820A9A"/>
    <w:rsid w:val="008D65D3"/>
    <w:rsid w:val="00931001"/>
    <w:rsid w:val="00962975"/>
    <w:rsid w:val="009D69EA"/>
    <w:rsid w:val="00B947E9"/>
    <w:rsid w:val="00D53B5E"/>
    <w:rsid w:val="00DD4198"/>
    <w:rsid w:val="00DE7E09"/>
    <w:rsid w:val="00E613C8"/>
    <w:rsid w:val="00E85ACC"/>
    <w:rsid w:val="00EE3967"/>
    <w:rsid w:val="00F126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7"/>
    <o:shapelayout v:ext="edit">
      <o:idmap v:ext="edit" data="2,3,4"/>
    </o:shapelayout>
  </w:shapeDefaults>
  <w:decimalSymbol w:val="."/>
  <w:listSeparator w:val=","/>
  <w14:docId w14:val="0103C178"/>
  <w15:docId w15:val="{AD52F978-E2FA-498A-AB55-501E7F71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1080"/>
      <w:outlineLvl w:val="0"/>
    </w:pPr>
    <w:rPr>
      <w:b/>
      <w:bCs/>
      <w:sz w:val="88"/>
      <w:szCs w:val="88"/>
    </w:rPr>
  </w:style>
  <w:style w:type="paragraph" w:styleId="Heading2">
    <w:name w:val="heading 2"/>
    <w:basedOn w:val="Normal"/>
    <w:uiPriority w:val="9"/>
    <w:unhideWhenUsed/>
    <w:qFormat/>
    <w:pPr>
      <w:spacing w:before="4"/>
      <w:ind w:left="20"/>
      <w:outlineLvl w:val="1"/>
    </w:pPr>
    <w:rPr>
      <w:b/>
      <w:bCs/>
      <w:sz w:val="48"/>
      <w:szCs w:val="48"/>
    </w:rPr>
  </w:style>
  <w:style w:type="paragraph" w:styleId="Heading3">
    <w:name w:val="heading 3"/>
    <w:basedOn w:val="Normal"/>
    <w:uiPriority w:val="9"/>
    <w:unhideWhenUsed/>
    <w:qFormat/>
    <w:pPr>
      <w:spacing w:before="91"/>
      <w:ind w:left="863"/>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34"/>
      <w:ind w:left="3143"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2FB0"/>
    <w:pPr>
      <w:tabs>
        <w:tab w:val="center" w:pos="4513"/>
        <w:tab w:val="right" w:pos="9026"/>
      </w:tabs>
    </w:pPr>
  </w:style>
  <w:style w:type="character" w:customStyle="1" w:styleId="HeaderChar">
    <w:name w:val="Header Char"/>
    <w:basedOn w:val="DefaultParagraphFont"/>
    <w:link w:val="Header"/>
    <w:uiPriority w:val="99"/>
    <w:rsid w:val="00062FB0"/>
    <w:rPr>
      <w:rFonts w:ascii="Arial" w:eastAsia="Arial" w:hAnsi="Arial" w:cs="Arial"/>
    </w:rPr>
  </w:style>
  <w:style w:type="paragraph" w:styleId="Footer">
    <w:name w:val="footer"/>
    <w:basedOn w:val="Normal"/>
    <w:link w:val="FooterChar"/>
    <w:uiPriority w:val="99"/>
    <w:unhideWhenUsed/>
    <w:rsid w:val="00062FB0"/>
    <w:pPr>
      <w:tabs>
        <w:tab w:val="center" w:pos="4513"/>
        <w:tab w:val="right" w:pos="9026"/>
      </w:tabs>
    </w:pPr>
  </w:style>
  <w:style w:type="character" w:customStyle="1" w:styleId="FooterChar">
    <w:name w:val="Footer Char"/>
    <w:basedOn w:val="DefaultParagraphFont"/>
    <w:link w:val="Footer"/>
    <w:uiPriority w:val="99"/>
    <w:rsid w:val="00062FB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4.png"/><Relationship Id="rId39" Type="http://schemas.openxmlformats.org/officeDocument/2006/relationships/footer" Target="footer8.xml"/><Relationship Id="rId21" Type="http://schemas.openxmlformats.org/officeDocument/2006/relationships/footer" Target="footer3.xml"/><Relationship Id="rId34" Type="http://schemas.openxmlformats.org/officeDocument/2006/relationships/footer" Target="footer6.xml"/><Relationship Id="rId42" Type="http://schemas.openxmlformats.org/officeDocument/2006/relationships/header" Target="header8.xml"/><Relationship Id="rId47" Type="http://schemas.openxmlformats.org/officeDocument/2006/relationships/footer" Target="footer1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header" Target="header4.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footer" Target="footer7.xml"/><Relationship Id="rId40" Type="http://schemas.openxmlformats.org/officeDocument/2006/relationships/image" Target="media/image20.png"/><Relationship Id="rId45"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4.xml"/><Relationship Id="rId28" Type="http://schemas.openxmlformats.org/officeDocument/2006/relationships/image" Target="media/image16.png"/><Relationship Id="rId36" Type="http://schemas.openxmlformats.org/officeDocument/2006/relationships/header" Target="header6.xm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17.png"/><Relationship Id="rId44"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eader" Target="header3.xml"/><Relationship Id="rId27" Type="http://schemas.openxmlformats.org/officeDocument/2006/relationships/image" Target="media/image15.png"/><Relationship Id="rId30" Type="http://schemas.openxmlformats.org/officeDocument/2006/relationships/footer" Target="footer5.xml"/><Relationship Id="rId35" Type="http://schemas.openxmlformats.org/officeDocument/2006/relationships/image" Target="media/image19.png"/><Relationship Id="rId43" Type="http://schemas.openxmlformats.org/officeDocument/2006/relationships/footer" Target="footer9.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eader" Target="header10.xml"/><Relationship Id="rId20" Type="http://schemas.openxmlformats.org/officeDocument/2006/relationships/header" Target="header2.xml"/><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1279</TotalTime>
  <Pages>16</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EduPristine-PPT-Template-2018</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EduPristine-PPT-Template-2018</dc:title>
  <dc:creator>Indradev Dubey - EduPristine</dc:creator>
  <cp:lastModifiedBy>Komal Rawool</cp:lastModifiedBy>
  <cp:revision>13</cp:revision>
  <dcterms:created xsi:type="dcterms:W3CDTF">2022-10-26T06:41:00Z</dcterms:created>
  <dcterms:modified xsi:type="dcterms:W3CDTF">2022-10-28T13:07:00Z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Acrobat PDFMaker 21 for PowerPoint</vt:lpwstr>
  </property>
  <property fmtid="{D5CDD505-2E9C-101B-9397-08002B2CF9AE}" pid="4" name="LastSaved">
    <vt:filetime>2022-10-26T00:00:00Z</vt:filetime>
  </property>
</Properties>
</file>